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D94B8E" w:rsidRPr="008F4864" w:rsidRDefault="005E4F5F" w:rsidP="00B6036C">
      <w:pPr>
        <w:jc w:val="center"/>
        <w:rPr>
          <w:rFonts w:asciiTheme="minorHAnsi" w:hAnsiTheme="minorHAnsi"/>
          <w:b/>
          <w:sz w:val="28"/>
        </w:rPr>
      </w:pPr>
      <w:bookmarkStart w:id="0" w:name="_GoBack"/>
      <w:bookmarkEnd w:id="0"/>
      <w:r w:rsidRPr="008F4864">
        <w:rPr>
          <w:rFonts w:asciiTheme="minorHAnsi" w:hAnsiTheme="minorHAnsi"/>
          <w:b/>
          <w:sz w:val="28"/>
        </w:rPr>
        <w:t xml:space="preserve"> Clean Power Plan</w:t>
      </w:r>
      <w:r w:rsidR="00D94B8E" w:rsidRPr="008F4864">
        <w:rPr>
          <w:rFonts w:asciiTheme="minorHAnsi" w:hAnsiTheme="minorHAnsi"/>
          <w:b/>
          <w:sz w:val="28"/>
        </w:rPr>
        <w:t xml:space="preserve"> </w:t>
      </w:r>
      <w:r w:rsidR="007B50D2" w:rsidRPr="008F4864">
        <w:rPr>
          <w:rFonts w:asciiTheme="minorHAnsi" w:hAnsiTheme="minorHAnsi"/>
          <w:b/>
          <w:sz w:val="28"/>
        </w:rPr>
        <w:t xml:space="preserve">(CPP) </w:t>
      </w:r>
      <w:r w:rsidRPr="008F4864">
        <w:rPr>
          <w:rFonts w:asciiTheme="minorHAnsi" w:hAnsiTheme="minorHAnsi"/>
          <w:b/>
          <w:sz w:val="28"/>
        </w:rPr>
        <w:t xml:space="preserve">Implementation Resources </w:t>
      </w:r>
      <w:r w:rsidR="00D94B8E" w:rsidRPr="008F4864">
        <w:rPr>
          <w:rFonts w:asciiTheme="minorHAnsi" w:hAnsiTheme="minorHAnsi"/>
          <w:b/>
          <w:sz w:val="28"/>
        </w:rPr>
        <w:t xml:space="preserve">for States </w:t>
      </w:r>
    </w:p>
    <w:p w:rsidR="00D94B8E" w:rsidRPr="008F4864" w:rsidRDefault="004E7BC1" w:rsidP="00B6036C">
      <w:pPr>
        <w:jc w:val="center"/>
        <w:rPr>
          <w:rFonts w:asciiTheme="minorHAnsi" w:hAnsiTheme="minorHAnsi"/>
        </w:rPr>
      </w:pPr>
      <w:r w:rsidRPr="008F4864">
        <w:rPr>
          <w:rFonts w:asciiTheme="minorHAnsi" w:hAnsiTheme="minorHAnsi"/>
          <w:i/>
        </w:rPr>
        <w:t>ECOS provides t</w:t>
      </w:r>
      <w:r w:rsidR="00D94B8E" w:rsidRPr="008F4864">
        <w:rPr>
          <w:rFonts w:asciiTheme="minorHAnsi" w:hAnsiTheme="minorHAnsi"/>
          <w:i/>
        </w:rPr>
        <w:t xml:space="preserve">his list as a courtesy rather than an endorsement. It is </w:t>
      </w:r>
      <w:r w:rsidR="005E4F5F" w:rsidRPr="008F4864">
        <w:rPr>
          <w:rFonts w:asciiTheme="minorHAnsi" w:hAnsiTheme="minorHAnsi"/>
          <w:i/>
        </w:rPr>
        <w:t xml:space="preserve">an ongoing </w:t>
      </w:r>
      <w:r w:rsidR="00D94B8E" w:rsidRPr="008F4864">
        <w:rPr>
          <w:rFonts w:asciiTheme="minorHAnsi" w:hAnsiTheme="minorHAnsi"/>
          <w:i/>
        </w:rPr>
        <w:t>draft and not exhaustive.</w:t>
      </w:r>
      <w:r w:rsidR="00BB5B4F" w:rsidRPr="008F4864">
        <w:rPr>
          <w:rFonts w:asciiTheme="minorHAnsi" w:hAnsiTheme="minorHAnsi"/>
        </w:rPr>
        <w:t xml:space="preserve"> </w:t>
      </w:r>
    </w:p>
    <w:p w:rsidR="00F214F0" w:rsidRPr="008F4864" w:rsidRDefault="00F214F0" w:rsidP="00B6036C">
      <w:pPr>
        <w:jc w:val="center"/>
        <w:rPr>
          <w:rFonts w:asciiTheme="minorHAnsi" w:hAnsiTheme="minorHAnsi"/>
          <w:i/>
        </w:rPr>
      </w:pPr>
      <w:r w:rsidRPr="008F4864">
        <w:rPr>
          <w:rFonts w:asciiTheme="minorHAnsi" w:hAnsiTheme="minorHAnsi"/>
          <w:i/>
        </w:rPr>
        <w:t xml:space="preserve">Please contact Andy </w:t>
      </w:r>
      <w:proofErr w:type="spellStart"/>
      <w:r w:rsidRPr="008F4864">
        <w:rPr>
          <w:rFonts w:asciiTheme="minorHAnsi" w:hAnsiTheme="minorHAnsi"/>
          <w:i/>
        </w:rPr>
        <w:t>Teplitzky</w:t>
      </w:r>
      <w:proofErr w:type="spellEnd"/>
      <w:r w:rsidRPr="008F4864">
        <w:rPr>
          <w:rFonts w:asciiTheme="minorHAnsi" w:hAnsiTheme="minorHAnsi"/>
          <w:i/>
        </w:rPr>
        <w:t xml:space="preserve"> at ECOS with any questions, additions, or corrections – </w:t>
      </w:r>
      <w:hyperlink r:id="rId9" w:history="1">
        <w:r w:rsidRPr="008F4864">
          <w:rPr>
            <w:rStyle w:val="Hyperlink"/>
            <w:rFonts w:asciiTheme="minorHAnsi" w:hAnsiTheme="minorHAnsi"/>
            <w:i/>
          </w:rPr>
          <w:t>ateplitzky@ecos.org</w:t>
        </w:r>
      </w:hyperlink>
      <w:r w:rsidRPr="008F4864">
        <w:rPr>
          <w:rFonts w:asciiTheme="minorHAnsi" w:hAnsiTheme="minorHAnsi"/>
          <w:i/>
        </w:rPr>
        <w:t xml:space="preserve"> or (202) 266-4921</w:t>
      </w:r>
    </w:p>
    <w:p w:rsidR="00F214F0" w:rsidRPr="008F4864" w:rsidRDefault="001506A0" w:rsidP="00B6036C">
      <w:pPr>
        <w:jc w:val="center"/>
        <w:rPr>
          <w:rFonts w:asciiTheme="minorHAnsi" w:hAnsiTheme="minorHAnsi"/>
          <w:i/>
        </w:rPr>
      </w:pPr>
      <w:r>
        <w:rPr>
          <w:rFonts w:asciiTheme="minorHAnsi" w:hAnsiTheme="minorHAnsi"/>
          <w:i/>
        </w:rPr>
        <w:t>As of February 9</w:t>
      </w:r>
      <w:r w:rsidR="00F214F0" w:rsidRPr="008F4864">
        <w:rPr>
          <w:rFonts w:asciiTheme="minorHAnsi" w:hAnsiTheme="minorHAnsi"/>
          <w:i/>
        </w:rPr>
        <w:t>, 2016</w:t>
      </w:r>
    </w:p>
    <w:p w:rsidR="00F214F0" w:rsidRDefault="00F214F0" w:rsidP="00B6036C">
      <w:pPr>
        <w:jc w:val="center"/>
      </w:pPr>
    </w:p>
    <w:p w:rsidR="00D12D98" w:rsidRDefault="00D12D98">
      <w:pPr>
        <w:rPr>
          <w:rFonts w:ascii="Arial Narrow" w:hAnsi="Arial Narrow"/>
          <w:sz w:val="18"/>
          <w:szCs w:val="18"/>
        </w:rPr>
      </w:pPr>
    </w:p>
    <w:tbl>
      <w:tblPr>
        <w:tblStyle w:val="TableGrid"/>
        <w:tblW w:w="0" w:type="auto"/>
        <w:tblLook w:val="04A0" w:firstRow="1" w:lastRow="0" w:firstColumn="1" w:lastColumn="0" w:noHBand="0" w:noVBand="1"/>
      </w:tblPr>
      <w:tblGrid>
        <w:gridCol w:w="2358"/>
        <w:gridCol w:w="4950"/>
        <w:gridCol w:w="5040"/>
        <w:gridCol w:w="2268"/>
      </w:tblGrid>
      <w:tr w:rsidR="00D12D98" w:rsidTr="00CF5261">
        <w:trPr>
          <w:tblHeader/>
        </w:trPr>
        <w:tc>
          <w:tcPr>
            <w:tcW w:w="2358" w:type="dxa"/>
            <w:shd w:val="pct20" w:color="auto" w:fill="auto"/>
          </w:tcPr>
          <w:p w:rsidR="00D12D98" w:rsidRPr="00D12D98" w:rsidRDefault="00D12D98" w:rsidP="00B6036C">
            <w:pPr>
              <w:rPr>
                <w:rFonts w:asciiTheme="minorHAnsi" w:hAnsiTheme="minorHAnsi"/>
                <w:b/>
              </w:rPr>
            </w:pPr>
            <w:r w:rsidRPr="00D12D98">
              <w:rPr>
                <w:rFonts w:asciiTheme="minorHAnsi" w:hAnsiTheme="minorHAnsi"/>
                <w:b/>
              </w:rPr>
              <w:t>Organization</w:t>
            </w:r>
          </w:p>
        </w:tc>
        <w:tc>
          <w:tcPr>
            <w:tcW w:w="4950" w:type="dxa"/>
            <w:shd w:val="pct20" w:color="auto" w:fill="auto"/>
          </w:tcPr>
          <w:p w:rsidR="00D12D98" w:rsidRPr="00D12D98" w:rsidRDefault="00D12D98" w:rsidP="00B6036C">
            <w:pPr>
              <w:rPr>
                <w:rFonts w:asciiTheme="minorHAnsi" w:hAnsiTheme="minorHAnsi"/>
                <w:b/>
              </w:rPr>
            </w:pPr>
            <w:r w:rsidRPr="00D12D98">
              <w:rPr>
                <w:rFonts w:asciiTheme="minorHAnsi" w:hAnsiTheme="minorHAnsi"/>
                <w:b/>
              </w:rPr>
              <w:t>Organization Description</w:t>
            </w:r>
          </w:p>
        </w:tc>
        <w:tc>
          <w:tcPr>
            <w:tcW w:w="5040" w:type="dxa"/>
            <w:shd w:val="pct20" w:color="auto" w:fill="auto"/>
          </w:tcPr>
          <w:p w:rsidR="00D12D98" w:rsidRPr="00D12D98" w:rsidRDefault="00D12D98" w:rsidP="00B6036C">
            <w:pPr>
              <w:rPr>
                <w:rFonts w:asciiTheme="minorHAnsi" w:hAnsiTheme="minorHAnsi"/>
                <w:b/>
              </w:rPr>
            </w:pPr>
            <w:r w:rsidRPr="00D12D98">
              <w:rPr>
                <w:rFonts w:asciiTheme="minorHAnsi" w:hAnsiTheme="minorHAnsi"/>
                <w:b/>
              </w:rPr>
              <w:t>What’s Available</w:t>
            </w:r>
          </w:p>
        </w:tc>
        <w:tc>
          <w:tcPr>
            <w:tcW w:w="2268" w:type="dxa"/>
            <w:shd w:val="pct20" w:color="auto" w:fill="auto"/>
          </w:tcPr>
          <w:p w:rsidR="00D12D98" w:rsidRPr="00D12D98" w:rsidRDefault="00D12D98" w:rsidP="00B6036C">
            <w:pPr>
              <w:rPr>
                <w:rFonts w:asciiTheme="minorHAnsi" w:hAnsiTheme="minorHAnsi"/>
                <w:b/>
              </w:rPr>
            </w:pPr>
            <w:r>
              <w:rPr>
                <w:rFonts w:asciiTheme="minorHAnsi" w:hAnsiTheme="minorHAnsi"/>
                <w:b/>
              </w:rPr>
              <w:t>Relevance/Subject Matter</w:t>
            </w:r>
          </w:p>
        </w:tc>
      </w:tr>
      <w:tr w:rsidR="00D12D98" w:rsidTr="00B4738D">
        <w:tc>
          <w:tcPr>
            <w:tcW w:w="2358" w:type="dxa"/>
          </w:tcPr>
          <w:p w:rsidR="00D12D98" w:rsidRPr="000C22D9" w:rsidRDefault="00CE2DBD" w:rsidP="00F214F0">
            <w:pPr>
              <w:pStyle w:val="NormalWeb"/>
              <w:tabs>
                <w:tab w:val="right" w:pos="13467"/>
              </w:tabs>
              <w:spacing w:beforeLines="0" w:afterLines="0"/>
              <w:rPr>
                <w:rFonts w:asciiTheme="minorHAnsi" w:hAnsiTheme="minorHAnsi"/>
                <w:sz w:val="22"/>
                <w:szCs w:val="22"/>
              </w:rPr>
            </w:pPr>
            <w:hyperlink r:id="rId10" w:history="1">
              <w:r w:rsidR="00D12D98" w:rsidRPr="000C22D9">
                <w:rPr>
                  <w:rStyle w:val="Hyperlink"/>
                  <w:rFonts w:asciiTheme="minorHAnsi" w:hAnsiTheme="minorHAnsi"/>
                  <w:sz w:val="22"/>
                  <w:szCs w:val="22"/>
                </w:rPr>
                <w:t>American Council for an Energy Efficient Economy (ACEEE)</w:t>
              </w:r>
            </w:hyperlink>
            <w:r w:rsidR="00D12D98" w:rsidRPr="000C22D9">
              <w:rPr>
                <w:rFonts w:asciiTheme="minorHAnsi" w:hAnsiTheme="minorHAnsi"/>
                <w:sz w:val="22"/>
                <w:szCs w:val="22"/>
              </w:rPr>
              <w:t xml:space="preserve"> </w:t>
            </w:r>
          </w:p>
          <w:p w:rsidR="00D12D98" w:rsidRPr="00F214F0" w:rsidRDefault="00D12D98" w:rsidP="00F214F0">
            <w:pPr>
              <w:rPr>
                <w:rFonts w:asciiTheme="minorHAnsi" w:hAnsiTheme="minorHAnsi"/>
                <w:sz w:val="22"/>
                <w:szCs w:val="22"/>
              </w:rPr>
            </w:pPr>
          </w:p>
        </w:tc>
        <w:tc>
          <w:tcPr>
            <w:tcW w:w="4950" w:type="dxa"/>
          </w:tcPr>
          <w:p w:rsidR="00D12D98" w:rsidRPr="00F214F0" w:rsidRDefault="00207AEF" w:rsidP="00F214F0">
            <w:pPr>
              <w:pStyle w:val="NormalWeb"/>
              <w:tabs>
                <w:tab w:val="right" w:pos="13467"/>
              </w:tabs>
              <w:spacing w:beforeLines="0" w:afterLines="0"/>
              <w:rPr>
                <w:rFonts w:asciiTheme="minorHAnsi" w:hAnsiTheme="minorHAnsi"/>
                <w:sz w:val="22"/>
                <w:szCs w:val="22"/>
              </w:rPr>
            </w:pPr>
            <w:r>
              <w:rPr>
                <w:rFonts w:asciiTheme="minorHAnsi" w:hAnsiTheme="minorHAnsi"/>
                <w:sz w:val="22"/>
                <w:szCs w:val="22"/>
              </w:rPr>
              <w:t>N</w:t>
            </w:r>
            <w:r w:rsidR="00D12D98" w:rsidRPr="00F214F0">
              <w:rPr>
                <w:rFonts w:asciiTheme="minorHAnsi" w:hAnsiTheme="minorHAnsi"/>
                <w:sz w:val="22"/>
                <w:szCs w:val="22"/>
              </w:rPr>
              <w:t>onprofit, 501(c</w:t>
            </w:r>
            <w:proofErr w:type="gramStart"/>
            <w:r w:rsidR="00D12D98" w:rsidRPr="00F214F0">
              <w:rPr>
                <w:rFonts w:asciiTheme="minorHAnsi" w:hAnsiTheme="minorHAnsi"/>
                <w:sz w:val="22"/>
                <w:szCs w:val="22"/>
              </w:rPr>
              <w:t>)(</w:t>
            </w:r>
            <w:proofErr w:type="gramEnd"/>
            <w:r w:rsidR="00D12D98" w:rsidRPr="00F214F0">
              <w:rPr>
                <w:rFonts w:asciiTheme="minorHAnsi" w:hAnsiTheme="minorHAnsi"/>
                <w:sz w:val="22"/>
                <w:szCs w:val="22"/>
              </w:rPr>
              <w:t xml:space="preserve">3) organization, </w:t>
            </w:r>
            <w:r w:rsidR="00F214F0" w:rsidRPr="00F214F0">
              <w:rPr>
                <w:rFonts w:asciiTheme="minorHAnsi" w:hAnsiTheme="minorHAnsi"/>
                <w:sz w:val="22"/>
                <w:szCs w:val="22"/>
              </w:rPr>
              <w:t xml:space="preserve">that </w:t>
            </w:r>
            <w:r w:rsidR="00D12D98" w:rsidRPr="00F214F0">
              <w:rPr>
                <w:rFonts w:asciiTheme="minorHAnsi" w:hAnsiTheme="minorHAnsi"/>
                <w:sz w:val="22"/>
                <w:szCs w:val="22"/>
              </w:rPr>
              <w:t>acts as a catalyst to advance energy efficiency policies, programs, technologies, investments, and behaviors.</w:t>
            </w:r>
          </w:p>
          <w:p w:rsidR="00D12D98" w:rsidRPr="00F214F0" w:rsidRDefault="00D12D98" w:rsidP="00F214F0">
            <w:pPr>
              <w:rPr>
                <w:rFonts w:asciiTheme="minorHAnsi" w:hAnsiTheme="minorHAnsi"/>
                <w:sz w:val="22"/>
                <w:szCs w:val="22"/>
              </w:rPr>
            </w:pPr>
          </w:p>
        </w:tc>
        <w:tc>
          <w:tcPr>
            <w:tcW w:w="5040" w:type="dxa"/>
          </w:tcPr>
          <w:p w:rsidR="00D12D98" w:rsidRDefault="00D12D98" w:rsidP="00F214F0">
            <w:pPr>
              <w:rPr>
                <w:rStyle w:val="Hyperlink"/>
                <w:rFonts w:asciiTheme="minorHAnsi" w:hAnsiTheme="minorHAnsi"/>
                <w:color w:val="auto"/>
                <w:sz w:val="22"/>
                <w:szCs w:val="22"/>
                <w:u w:val="none"/>
              </w:rPr>
            </w:pPr>
            <w:r w:rsidRPr="00F214F0">
              <w:rPr>
                <w:rFonts w:asciiTheme="minorHAnsi" w:hAnsiTheme="minorHAnsi" w:cs="Helvetica"/>
                <w:color w:val="000000"/>
                <w:sz w:val="22"/>
                <w:szCs w:val="22"/>
                <w:lang w:val="en"/>
              </w:rPr>
              <w:t>ACEEE has developed a number of resources to help states and stakeholders understand and assess the energy, environmental, and economic benefits of energy efficiency as a mea</w:t>
            </w:r>
            <w:r w:rsidR="00F214F0">
              <w:rPr>
                <w:rFonts w:asciiTheme="minorHAnsi" w:hAnsiTheme="minorHAnsi" w:cs="Helvetica"/>
                <w:color w:val="000000"/>
                <w:sz w:val="22"/>
                <w:szCs w:val="22"/>
                <w:lang w:val="en"/>
              </w:rPr>
              <w:t>ns to reducing pollution.  See</w:t>
            </w:r>
            <w:r w:rsidRPr="00F214F0">
              <w:rPr>
                <w:rFonts w:asciiTheme="minorHAnsi" w:hAnsiTheme="minorHAnsi" w:cs="Helvetica"/>
                <w:color w:val="000000"/>
                <w:sz w:val="22"/>
                <w:szCs w:val="22"/>
                <w:lang w:val="en"/>
              </w:rPr>
              <w:t xml:space="preserve"> </w:t>
            </w:r>
            <w:hyperlink r:id="rId11" w:history="1">
              <w:r w:rsidRPr="00F214F0">
                <w:rPr>
                  <w:rStyle w:val="Hyperlink"/>
                  <w:rFonts w:asciiTheme="minorHAnsi" w:hAnsiTheme="minorHAnsi"/>
                  <w:sz w:val="22"/>
                  <w:szCs w:val="22"/>
                </w:rPr>
                <w:t>http://aceee.org/topics/section-111d-clean-air-act</w:t>
              </w:r>
            </w:hyperlink>
            <w:r w:rsidR="00F214F0">
              <w:rPr>
                <w:rStyle w:val="Hyperlink"/>
                <w:rFonts w:asciiTheme="minorHAnsi" w:hAnsiTheme="minorHAnsi"/>
                <w:sz w:val="22"/>
                <w:szCs w:val="22"/>
              </w:rPr>
              <w:t xml:space="preserve"> </w:t>
            </w:r>
            <w:r w:rsidR="00F214F0">
              <w:rPr>
                <w:rStyle w:val="Hyperlink"/>
                <w:rFonts w:asciiTheme="minorHAnsi" w:hAnsiTheme="minorHAnsi"/>
                <w:color w:val="auto"/>
                <w:sz w:val="22"/>
                <w:szCs w:val="22"/>
                <w:u w:val="none"/>
              </w:rPr>
              <w:t>for the following:</w:t>
            </w:r>
          </w:p>
          <w:p w:rsidR="00F214F0" w:rsidRPr="00F214F0" w:rsidRDefault="00F214F0" w:rsidP="00F214F0">
            <w:pPr>
              <w:rPr>
                <w:rStyle w:val="Hyperlink"/>
                <w:rFonts w:asciiTheme="minorHAnsi" w:hAnsiTheme="minorHAnsi"/>
                <w:color w:val="auto"/>
                <w:sz w:val="22"/>
                <w:szCs w:val="22"/>
                <w:u w:val="none"/>
              </w:rPr>
            </w:pPr>
          </w:p>
          <w:p w:rsidR="00D12D98" w:rsidRPr="00F214F0" w:rsidRDefault="00CE2DBD" w:rsidP="00F214F0">
            <w:pPr>
              <w:numPr>
                <w:ilvl w:val="0"/>
                <w:numId w:val="10"/>
              </w:numPr>
              <w:spacing w:after="150"/>
              <w:rPr>
                <w:rFonts w:asciiTheme="minorHAnsi" w:hAnsiTheme="minorHAnsi" w:cs="Helvetica"/>
                <w:color w:val="000000"/>
                <w:sz w:val="22"/>
                <w:szCs w:val="22"/>
                <w:lang w:val="en"/>
              </w:rPr>
            </w:pPr>
            <w:hyperlink r:id="rId12" w:history="1">
              <w:r w:rsidR="00D12D98" w:rsidRPr="00F90E95">
                <w:rPr>
                  <w:rFonts w:asciiTheme="minorHAnsi" w:hAnsiTheme="minorHAnsi" w:cs="Helvetica"/>
                  <w:color w:val="005BBF"/>
                  <w:sz w:val="22"/>
                  <w:szCs w:val="22"/>
                  <w:u w:val="single"/>
                  <w:lang w:val="en"/>
                </w:rPr>
                <w:t>State and Utility Pollution Reduction (SUPR) Calculator</w:t>
              </w:r>
            </w:hyperlink>
            <w:r w:rsidR="00D12D98" w:rsidRPr="00F214F0">
              <w:rPr>
                <w:rFonts w:asciiTheme="minorHAnsi" w:hAnsiTheme="minorHAnsi" w:cs="Helvetica"/>
                <w:color w:val="000000"/>
                <w:sz w:val="22"/>
                <w:szCs w:val="22"/>
                <w:lang w:val="en"/>
              </w:rPr>
              <w:t xml:space="preserve"> allows users to create a simplified 111(d) compliance scenario by selecting from a variety of clean energy options so that they may develop a better understanding of the associated cost and emissions benefits that come with different compliance options.  </w:t>
            </w:r>
          </w:p>
          <w:p w:rsidR="00D12D98" w:rsidRPr="00F90E95" w:rsidRDefault="00CE2DBD" w:rsidP="00F214F0">
            <w:pPr>
              <w:numPr>
                <w:ilvl w:val="0"/>
                <w:numId w:val="10"/>
              </w:numPr>
              <w:spacing w:after="150"/>
              <w:rPr>
                <w:rFonts w:asciiTheme="minorHAnsi" w:hAnsiTheme="minorHAnsi" w:cs="Helvetica"/>
                <w:color w:val="000000"/>
                <w:sz w:val="22"/>
                <w:szCs w:val="22"/>
                <w:u w:val="single"/>
                <w:lang w:val="en"/>
              </w:rPr>
            </w:pPr>
            <w:hyperlink r:id="rId13" w:history="1">
              <w:r w:rsidR="00D12D98" w:rsidRPr="00F90E95">
                <w:rPr>
                  <w:rFonts w:asciiTheme="minorHAnsi" w:hAnsiTheme="minorHAnsi" w:cs="Helvetica"/>
                  <w:color w:val="005BBF"/>
                  <w:sz w:val="22"/>
                  <w:szCs w:val="22"/>
                  <w:u w:val="single"/>
                  <w:lang w:val="en"/>
                </w:rPr>
                <w:t>Template for Including Building Energy Codes in State Compliance Plans</w:t>
              </w:r>
            </w:hyperlink>
          </w:p>
          <w:p w:rsidR="00D12D98" w:rsidRPr="00F90E95" w:rsidRDefault="00CE2DBD" w:rsidP="00F214F0">
            <w:pPr>
              <w:numPr>
                <w:ilvl w:val="0"/>
                <w:numId w:val="10"/>
              </w:numPr>
              <w:spacing w:after="150"/>
              <w:rPr>
                <w:rFonts w:asciiTheme="minorHAnsi" w:hAnsiTheme="minorHAnsi" w:cs="Helvetica"/>
                <w:color w:val="000000"/>
                <w:sz w:val="22"/>
                <w:szCs w:val="22"/>
                <w:u w:val="single"/>
                <w:lang w:val="en"/>
              </w:rPr>
            </w:pPr>
            <w:hyperlink r:id="rId14" w:history="1">
              <w:r w:rsidR="00D12D98" w:rsidRPr="00F90E95">
                <w:rPr>
                  <w:rFonts w:asciiTheme="minorHAnsi" w:hAnsiTheme="minorHAnsi" w:cs="Helvetica"/>
                  <w:color w:val="005BBF"/>
                  <w:sz w:val="22"/>
                  <w:szCs w:val="22"/>
                  <w:u w:val="single"/>
                  <w:lang w:val="en"/>
                </w:rPr>
                <w:t>Template for Including Financing Programs in State Compliance Plans</w:t>
              </w:r>
            </w:hyperlink>
          </w:p>
          <w:p w:rsidR="00D12D98" w:rsidRPr="00F90E95" w:rsidRDefault="00CE2DBD" w:rsidP="00F214F0">
            <w:pPr>
              <w:numPr>
                <w:ilvl w:val="0"/>
                <w:numId w:val="10"/>
              </w:numPr>
              <w:spacing w:after="150"/>
              <w:rPr>
                <w:rFonts w:asciiTheme="minorHAnsi" w:hAnsiTheme="minorHAnsi"/>
                <w:color w:val="0000FF" w:themeColor="hyperlink"/>
                <w:sz w:val="22"/>
                <w:szCs w:val="22"/>
                <w:u w:val="single"/>
              </w:rPr>
            </w:pPr>
            <w:hyperlink r:id="rId15" w:history="1">
              <w:r w:rsidR="00D12D98" w:rsidRPr="00EA2C57">
                <w:rPr>
                  <w:rStyle w:val="Hyperlink"/>
                  <w:rFonts w:asciiTheme="minorHAnsi" w:hAnsiTheme="minorHAnsi" w:cs="Helvetica"/>
                  <w:sz w:val="22"/>
                  <w:szCs w:val="22"/>
                  <w:lang w:val="en"/>
                </w:rPr>
                <w:t>Template for Including Combined Heat and Power in Compliance Plans</w:t>
              </w:r>
            </w:hyperlink>
          </w:p>
        </w:tc>
        <w:tc>
          <w:tcPr>
            <w:tcW w:w="2268" w:type="dxa"/>
          </w:tcPr>
          <w:p w:rsidR="00D12D98" w:rsidRPr="00F214F0" w:rsidRDefault="000C22D9" w:rsidP="00F214F0">
            <w:pPr>
              <w:rPr>
                <w:rFonts w:asciiTheme="minorHAnsi" w:hAnsiTheme="minorHAnsi"/>
                <w:sz w:val="22"/>
                <w:szCs w:val="22"/>
              </w:rPr>
            </w:pPr>
            <w:r>
              <w:rPr>
                <w:rFonts w:asciiTheme="minorHAnsi" w:hAnsiTheme="minorHAnsi"/>
                <w:sz w:val="22"/>
                <w:szCs w:val="22"/>
              </w:rPr>
              <w:t>energy e</w:t>
            </w:r>
            <w:r w:rsidR="00D12D98" w:rsidRPr="00F214F0">
              <w:rPr>
                <w:rFonts w:asciiTheme="minorHAnsi" w:hAnsiTheme="minorHAnsi"/>
                <w:sz w:val="22"/>
                <w:szCs w:val="22"/>
              </w:rPr>
              <w:t>fficiency</w:t>
            </w:r>
            <w:r>
              <w:rPr>
                <w:rFonts w:asciiTheme="minorHAnsi" w:hAnsiTheme="minorHAnsi"/>
                <w:sz w:val="22"/>
                <w:szCs w:val="22"/>
              </w:rPr>
              <w:t>, financing, compliance plans</w:t>
            </w:r>
          </w:p>
        </w:tc>
      </w:tr>
      <w:tr w:rsidR="00D12D98" w:rsidTr="00B4738D">
        <w:tc>
          <w:tcPr>
            <w:tcW w:w="2358" w:type="dxa"/>
          </w:tcPr>
          <w:p w:rsidR="00D12D98" w:rsidRPr="00F214F0" w:rsidRDefault="00CE2DBD" w:rsidP="00F214F0">
            <w:pPr>
              <w:pStyle w:val="NormalWeb"/>
              <w:spacing w:beforeLines="0" w:afterLines="0"/>
              <w:rPr>
                <w:rFonts w:asciiTheme="minorHAnsi" w:hAnsiTheme="minorHAnsi"/>
                <w:sz w:val="22"/>
                <w:szCs w:val="22"/>
              </w:rPr>
            </w:pPr>
            <w:hyperlink r:id="rId16" w:history="1">
              <w:r w:rsidR="00D12D98" w:rsidRPr="00F214F0">
                <w:rPr>
                  <w:rStyle w:val="Hyperlink"/>
                  <w:rFonts w:asciiTheme="minorHAnsi" w:hAnsiTheme="minorHAnsi"/>
                  <w:sz w:val="22"/>
                  <w:szCs w:val="22"/>
                </w:rPr>
                <w:t>American Wind Energy Association</w:t>
              </w:r>
            </w:hyperlink>
            <w:r w:rsidR="004C79B9">
              <w:rPr>
                <w:rStyle w:val="Hyperlink"/>
                <w:rFonts w:asciiTheme="minorHAnsi" w:hAnsiTheme="minorHAnsi"/>
                <w:sz w:val="22"/>
                <w:szCs w:val="22"/>
              </w:rPr>
              <w:t xml:space="preserve"> (AWEA)</w:t>
            </w:r>
            <w:r w:rsidR="00D12D98" w:rsidRPr="00F214F0">
              <w:rPr>
                <w:rFonts w:asciiTheme="minorHAnsi" w:hAnsiTheme="minorHAnsi"/>
                <w:sz w:val="22"/>
                <w:szCs w:val="22"/>
              </w:rPr>
              <w:t xml:space="preserve">  </w:t>
            </w:r>
          </w:p>
          <w:p w:rsidR="00D12D98" w:rsidRPr="00F214F0" w:rsidRDefault="00D12D98" w:rsidP="00F214F0">
            <w:pPr>
              <w:rPr>
                <w:rFonts w:asciiTheme="minorHAnsi" w:hAnsiTheme="minorHAnsi"/>
                <w:sz w:val="22"/>
                <w:szCs w:val="22"/>
              </w:rPr>
            </w:pPr>
          </w:p>
        </w:tc>
        <w:tc>
          <w:tcPr>
            <w:tcW w:w="4950" w:type="dxa"/>
          </w:tcPr>
          <w:p w:rsidR="00D12D98" w:rsidRPr="00F214F0" w:rsidRDefault="00F214F0" w:rsidP="00F214F0">
            <w:pPr>
              <w:rPr>
                <w:rFonts w:asciiTheme="minorHAnsi" w:hAnsiTheme="minorHAnsi"/>
                <w:sz w:val="22"/>
                <w:szCs w:val="22"/>
              </w:rPr>
            </w:pPr>
            <w:r>
              <w:rPr>
                <w:rFonts w:asciiTheme="minorHAnsi" w:hAnsiTheme="minorHAnsi" w:cs="Arial"/>
                <w:sz w:val="22"/>
                <w:szCs w:val="22"/>
              </w:rPr>
              <w:t>O</w:t>
            </w:r>
            <w:r w:rsidR="00D12D98" w:rsidRPr="00F214F0">
              <w:rPr>
                <w:rFonts w:asciiTheme="minorHAnsi" w:hAnsiTheme="minorHAnsi" w:cs="Arial"/>
                <w:sz w:val="22"/>
                <w:szCs w:val="22"/>
              </w:rPr>
              <w:t>rganization representing the interests of America’s wind energy industry</w:t>
            </w:r>
            <w:r>
              <w:rPr>
                <w:rFonts w:asciiTheme="minorHAnsi" w:hAnsiTheme="minorHAnsi" w:cs="Arial"/>
                <w:sz w:val="22"/>
                <w:szCs w:val="22"/>
              </w:rPr>
              <w:t>.</w:t>
            </w:r>
          </w:p>
        </w:tc>
        <w:tc>
          <w:tcPr>
            <w:tcW w:w="5040" w:type="dxa"/>
          </w:tcPr>
          <w:p w:rsidR="00A97D63" w:rsidRPr="00F214F0" w:rsidRDefault="00CE2DBD" w:rsidP="00F214F0">
            <w:pPr>
              <w:pStyle w:val="NormalWeb"/>
              <w:spacing w:beforeLines="0" w:afterLines="0"/>
              <w:rPr>
                <w:rFonts w:asciiTheme="minorHAnsi" w:hAnsiTheme="minorHAnsi"/>
                <w:sz w:val="22"/>
                <w:szCs w:val="22"/>
              </w:rPr>
            </w:pPr>
            <w:hyperlink r:id="rId17" w:history="1">
              <w:r w:rsidR="00A97D63" w:rsidRPr="00F214F0">
                <w:rPr>
                  <w:rStyle w:val="Hyperlink"/>
                  <w:rFonts w:asciiTheme="minorHAnsi" w:hAnsiTheme="minorHAnsi"/>
                  <w:sz w:val="22"/>
                  <w:szCs w:val="22"/>
                </w:rPr>
                <w:t>American Wind Energy Association - A HANDBOOK FOR STATES:</w:t>
              </w:r>
            </w:hyperlink>
          </w:p>
          <w:p w:rsidR="00D12D98" w:rsidRDefault="00A97D63" w:rsidP="00F214F0">
            <w:pPr>
              <w:pStyle w:val="NormalWeb"/>
              <w:spacing w:beforeLines="0" w:afterLines="0"/>
              <w:rPr>
                <w:rFonts w:asciiTheme="minorHAnsi" w:hAnsiTheme="minorHAnsi"/>
                <w:sz w:val="22"/>
                <w:szCs w:val="22"/>
              </w:rPr>
            </w:pPr>
            <w:r w:rsidRPr="00F214F0">
              <w:rPr>
                <w:rFonts w:asciiTheme="minorHAnsi" w:hAnsiTheme="minorHAnsi"/>
                <w:sz w:val="22"/>
                <w:szCs w:val="22"/>
              </w:rPr>
              <w:t>Prepared by the American Wind Energy Association and the Solar Energy Industries Association, this handbook provides guidance to states for incorporating renewable energy into CPP compliance plans.</w:t>
            </w:r>
          </w:p>
          <w:p w:rsidR="00F214F0" w:rsidRPr="00F214F0" w:rsidRDefault="00F214F0" w:rsidP="00F214F0">
            <w:pPr>
              <w:pStyle w:val="NormalWeb"/>
              <w:spacing w:beforeLines="0" w:afterLines="0"/>
              <w:rPr>
                <w:rFonts w:asciiTheme="minorHAnsi" w:hAnsiTheme="minorHAnsi"/>
                <w:sz w:val="22"/>
                <w:szCs w:val="22"/>
              </w:rPr>
            </w:pPr>
          </w:p>
        </w:tc>
        <w:tc>
          <w:tcPr>
            <w:tcW w:w="2268" w:type="dxa"/>
          </w:tcPr>
          <w:p w:rsidR="00D12D98" w:rsidRPr="00F214F0" w:rsidRDefault="000C22D9" w:rsidP="000C22D9">
            <w:pPr>
              <w:rPr>
                <w:rFonts w:asciiTheme="minorHAnsi" w:hAnsiTheme="minorHAnsi"/>
                <w:sz w:val="22"/>
                <w:szCs w:val="22"/>
              </w:rPr>
            </w:pPr>
            <w:r>
              <w:rPr>
                <w:rFonts w:asciiTheme="minorHAnsi" w:hAnsiTheme="minorHAnsi"/>
                <w:sz w:val="22"/>
                <w:szCs w:val="22"/>
              </w:rPr>
              <w:t>r</w:t>
            </w:r>
            <w:r w:rsidR="00A97D63" w:rsidRPr="00F214F0">
              <w:rPr>
                <w:rFonts w:asciiTheme="minorHAnsi" w:hAnsiTheme="minorHAnsi"/>
                <w:sz w:val="22"/>
                <w:szCs w:val="22"/>
              </w:rPr>
              <w:t xml:space="preserve">enewable </w:t>
            </w:r>
            <w:r>
              <w:rPr>
                <w:rFonts w:asciiTheme="minorHAnsi" w:hAnsiTheme="minorHAnsi"/>
                <w:sz w:val="22"/>
                <w:szCs w:val="22"/>
              </w:rPr>
              <w:t>energy, w</w:t>
            </w:r>
            <w:r w:rsidR="00A97D63" w:rsidRPr="00F214F0">
              <w:rPr>
                <w:rFonts w:asciiTheme="minorHAnsi" w:hAnsiTheme="minorHAnsi"/>
                <w:sz w:val="22"/>
                <w:szCs w:val="22"/>
              </w:rPr>
              <w:t>ind</w:t>
            </w:r>
            <w:r>
              <w:rPr>
                <w:rFonts w:asciiTheme="minorHAnsi" w:hAnsiTheme="minorHAnsi"/>
                <w:sz w:val="22"/>
                <w:szCs w:val="22"/>
              </w:rPr>
              <w:t>, s</w:t>
            </w:r>
            <w:r w:rsidR="00F214F0">
              <w:rPr>
                <w:rFonts w:asciiTheme="minorHAnsi" w:hAnsiTheme="minorHAnsi"/>
                <w:sz w:val="22"/>
                <w:szCs w:val="22"/>
              </w:rPr>
              <w:t>olar</w:t>
            </w:r>
          </w:p>
        </w:tc>
      </w:tr>
      <w:tr w:rsidR="00D12D98" w:rsidTr="00207AEF">
        <w:tc>
          <w:tcPr>
            <w:tcW w:w="2358" w:type="dxa"/>
          </w:tcPr>
          <w:p w:rsidR="00086A4E" w:rsidRPr="00207AEF" w:rsidRDefault="00CE2DBD" w:rsidP="00F214F0">
            <w:pPr>
              <w:pStyle w:val="NormalWeb"/>
              <w:spacing w:beforeLines="0" w:afterLines="0"/>
              <w:rPr>
                <w:rFonts w:asciiTheme="minorHAnsi" w:hAnsiTheme="minorHAnsi"/>
                <w:sz w:val="22"/>
                <w:szCs w:val="22"/>
              </w:rPr>
            </w:pPr>
            <w:hyperlink r:id="rId18" w:history="1">
              <w:r w:rsidR="00086A4E" w:rsidRPr="00207AEF">
                <w:rPr>
                  <w:rStyle w:val="Hyperlink"/>
                  <w:rFonts w:asciiTheme="minorHAnsi" w:hAnsiTheme="minorHAnsi"/>
                  <w:sz w:val="22"/>
                  <w:szCs w:val="22"/>
                </w:rPr>
                <w:t>Center for Climate and Energy Solutions (C2ES)</w:t>
              </w:r>
            </w:hyperlink>
          </w:p>
          <w:p w:rsidR="00D12D98" w:rsidRPr="00207AEF" w:rsidRDefault="00D12D98" w:rsidP="00F214F0">
            <w:pPr>
              <w:rPr>
                <w:rFonts w:asciiTheme="minorHAnsi" w:hAnsiTheme="minorHAnsi"/>
                <w:sz w:val="22"/>
                <w:szCs w:val="22"/>
              </w:rPr>
            </w:pPr>
          </w:p>
        </w:tc>
        <w:tc>
          <w:tcPr>
            <w:tcW w:w="4950" w:type="dxa"/>
            <w:shd w:val="clear" w:color="auto" w:fill="auto"/>
          </w:tcPr>
          <w:p w:rsidR="007D3CC7" w:rsidRPr="00CF5261" w:rsidRDefault="00207AEF" w:rsidP="00CF5261">
            <w:pPr>
              <w:rPr>
                <w:rFonts w:asciiTheme="minorHAnsi" w:hAnsiTheme="minorHAnsi"/>
                <w:sz w:val="22"/>
                <w:szCs w:val="22"/>
              </w:rPr>
            </w:pPr>
            <w:r w:rsidRPr="00CF5261">
              <w:rPr>
                <w:rFonts w:asciiTheme="minorHAnsi" w:hAnsiTheme="minorHAnsi" w:cs="Arial"/>
                <w:sz w:val="22"/>
                <w:szCs w:val="22"/>
              </w:rPr>
              <w:t>I</w:t>
            </w:r>
            <w:r w:rsidR="00086A4E" w:rsidRPr="00CF5261">
              <w:rPr>
                <w:rFonts w:asciiTheme="minorHAnsi" w:hAnsiTheme="minorHAnsi" w:cs="Arial"/>
                <w:sz w:val="22"/>
                <w:szCs w:val="22"/>
              </w:rPr>
              <w:t xml:space="preserve">ndependent, nonpartisan, nonprofit organization working to advance strong policy and action to address </w:t>
            </w:r>
            <w:r w:rsidR="00D038C4" w:rsidRPr="00CF5261">
              <w:rPr>
                <w:rFonts w:asciiTheme="minorHAnsi" w:hAnsiTheme="minorHAnsi" w:cs="Arial"/>
                <w:sz w:val="22"/>
                <w:szCs w:val="22"/>
              </w:rPr>
              <w:t xml:space="preserve">climate and energy challenges by bringing </w:t>
            </w:r>
            <w:r w:rsidR="00086A4E" w:rsidRPr="00CF5261">
              <w:rPr>
                <w:rFonts w:asciiTheme="minorHAnsi" w:hAnsiTheme="minorHAnsi" w:cs="Arial"/>
                <w:sz w:val="22"/>
                <w:szCs w:val="22"/>
              </w:rPr>
              <w:t xml:space="preserve">together business, the environmental community, other stakeholders, and policymakers to achieve common understandings and consensus solutions. </w:t>
            </w:r>
            <w:r w:rsidR="007D3CC7" w:rsidRPr="00CF5261">
              <w:rPr>
                <w:rFonts w:asciiTheme="minorHAnsi" w:hAnsiTheme="minorHAnsi" w:cs="Arial"/>
                <w:sz w:val="22"/>
                <w:szCs w:val="22"/>
              </w:rPr>
              <w:t xml:space="preserve"> W</w:t>
            </w:r>
            <w:r w:rsidR="00086A4E" w:rsidRPr="00CF5261">
              <w:rPr>
                <w:rFonts w:asciiTheme="minorHAnsi" w:hAnsiTheme="minorHAnsi" w:cs="Arial"/>
                <w:sz w:val="22"/>
                <w:szCs w:val="22"/>
              </w:rPr>
              <w:t>orks closely with policymakers and stakeholders to promote pragmatic, effective policies at the state, national and international levels.  Launched in 2011, C2ES is the successor to the Pew Center on Global Climate Change</w:t>
            </w:r>
            <w:r w:rsidR="007D3CC7" w:rsidRPr="00CF5261">
              <w:rPr>
                <w:rFonts w:asciiTheme="minorHAnsi" w:hAnsiTheme="minorHAnsi" w:cs="Arial"/>
                <w:sz w:val="22"/>
                <w:szCs w:val="22"/>
              </w:rPr>
              <w:t>.</w:t>
            </w:r>
          </w:p>
        </w:tc>
        <w:tc>
          <w:tcPr>
            <w:tcW w:w="5040" w:type="dxa"/>
          </w:tcPr>
          <w:p w:rsidR="00D12D98" w:rsidRDefault="00D038C4" w:rsidP="00F214F0">
            <w:pPr>
              <w:rPr>
                <w:rFonts w:asciiTheme="minorHAnsi" w:hAnsiTheme="minorHAnsi" w:cs="Arial"/>
                <w:sz w:val="22"/>
                <w:szCs w:val="22"/>
                <w:lang w:val="en"/>
              </w:rPr>
            </w:pPr>
            <w:r w:rsidRPr="00F214F0">
              <w:rPr>
                <w:rFonts w:asciiTheme="minorHAnsi" w:hAnsiTheme="minorHAnsi" w:cs="Arial"/>
                <w:sz w:val="22"/>
                <w:szCs w:val="22"/>
                <w:lang w:val="en"/>
              </w:rPr>
              <w:t xml:space="preserve">See in particular the C2ES resources listed under </w:t>
            </w:r>
            <w:hyperlink r:id="rId19" w:history="1">
              <w:r w:rsidRPr="00F214F0">
                <w:rPr>
                  <w:rStyle w:val="Hyperlink"/>
                  <w:rFonts w:asciiTheme="minorHAnsi" w:hAnsiTheme="minorHAnsi" w:cs="Arial"/>
                  <w:sz w:val="22"/>
                  <w:szCs w:val="22"/>
                  <w:lang w:val="en"/>
                </w:rPr>
                <w:t>Carbon Pollution Standards</w:t>
              </w:r>
            </w:hyperlink>
            <w:r w:rsidR="00207AEF">
              <w:rPr>
                <w:rFonts w:asciiTheme="minorHAnsi" w:hAnsiTheme="minorHAnsi" w:cs="Arial"/>
                <w:sz w:val="22"/>
                <w:szCs w:val="22"/>
                <w:lang w:val="en"/>
              </w:rPr>
              <w:t>, including these published since the Final CPP:</w:t>
            </w:r>
          </w:p>
          <w:p w:rsidR="005C6CC4" w:rsidRDefault="005C6CC4" w:rsidP="00F214F0">
            <w:pPr>
              <w:rPr>
                <w:rFonts w:asciiTheme="minorHAnsi" w:hAnsiTheme="minorHAnsi" w:cs="Arial"/>
                <w:sz w:val="22"/>
                <w:szCs w:val="22"/>
                <w:lang w:val="en"/>
              </w:rPr>
            </w:pPr>
          </w:p>
          <w:p w:rsidR="005C6CC4" w:rsidRPr="001A648D" w:rsidRDefault="00207AEF" w:rsidP="001A648D">
            <w:pPr>
              <w:pStyle w:val="ListParagraph"/>
              <w:numPr>
                <w:ilvl w:val="0"/>
                <w:numId w:val="21"/>
              </w:numPr>
              <w:rPr>
                <w:rFonts w:ascii="Arial" w:hAnsi="Arial" w:cs="Arial"/>
                <w:sz w:val="18"/>
                <w:szCs w:val="18"/>
                <w:lang w:val="en"/>
              </w:rPr>
            </w:pPr>
            <w:r w:rsidRPr="001A648D">
              <w:rPr>
                <w:rFonts w:ascii="Arial" w:hAnsi="Arial" w:cs="Arial"/>
                <w:sz w:val="18"/>
                <w:szCs w:val="18"/>
                <w:lang w:val="en"/>
              </w:rPr>
              <w:t>C2ES</w:t>
            </w:r>
            <w:r w:rsidRPr="001A648D">
              <w:rPr>
                <w:rFonts w:ascii="Arial" w:hAnsi="Arial" w:cs="Arial"/>
                <w:color w:val="666666"/>
                <w:sz w:val="18"/>
                <w:szCs w:val="18"/>
                <w:lang w:val="en"/>
              </w:rPr>
              <w:t xml:space="preserve"> </w:t>
            </w:r>
            <w:hyperlink r:id="rId20" w:history="1">
              <w:r w:rsidRPr="001A648D">
                <w:rPr>
                  <w:rFonts w:ascii="Arial" w:hAnsi="Arial" w:cs="Arial"/>
                  <w:color w:val="3B58B9"/>
                  <w:sz w:val="18"/>
                  <w:szCs w:val="18"/>
                  <w:u w:val="single"/>
                  <w:lang w:val="en"/>
                </w:rPr>
                <w:t>comments</w:t>
              </w:r>
            </w:hyperlink>
            <w:r w:rsidRPr="001A648D">
              <w:rPr>
                <w:rFonts w:ascii="Arial" w:hAnsi="Arial" w:cs="Arial"/>
                <w:color w:val="666666"/>
                <w:sz w:val="18"/>
                <w:szCs w:val="18"/>
                <w:lang w:val="en"/>
              </w:rPr>
              <w:t xml:space="preserve"> </w:t>
            </w:r>
            <w:r w:rsidRPr="001A648D">
              <w:rPr>
                <w:rFonts w:ascii="Arial" w:hAnsi="Arial" w:cs="Arial"/>
                <w:sz w:val="18"/>
                <w:szCs w:val="18"/>
                <w:lang w:val="en"/>
              </w:rPr>
              <w:t xml:space="preserve">on the </w:t>
            </w:r>
            <w:r w:rsidRPr="001A648D">
              <w:rPr>
                <w:rFonts w:asciiTheme="minorHAnsi" w:hAnsiTheme="minorHAnsi" w:cs="Arial"/>
              </w:rPr>
              <w:t>Clean</w:t>
            </w:r>
            <w:r w:rsidRPr="001A648D">
              <w:rPr>
                <w:rFonts w:ascii="Arial" w:hAnsi="Arial" w:cs="Arial"/>
                <w:sz w:val="18"/>
                <w:szCs w:val="18"/>
                <w:lang w:val="en"/>
              </w:rPr>
              <w:t xml:space="preserve"> Power Plan's Clean Energy Incentive Program</w:t>
            </w:r>
          </w:p>
          <w:p w:rsidR="005C6CC4" w:rsidRDefault="005C6CC4" w:rsidP="005C6CC4">
            <w:pPr>
              <w:rPr>
                <w:rFonts w:ascii="Arial" w:hAnsi="Arial" w:cs="Arial"/>
                <w:sz w:val="18"/>
                <w:szCs w:val="18"/>
                <w:lang w:val="en"/>
              </w:rPr>
            </w:pPr>
          </w:p>
          <w:p w:rsidR="005C6CC4" w:rsidRPr="001A648D" w:rsidRDefault="00207AEF" w:rsidP="001A648D">
            <w:pPr>
              <w:pStyle w:val="ListParagraph"/>
              <w:numPr>
                <w:ilvl w:val="0"/>
                <w:numId w:val="21"/>
              </w:numPr>
              <w:rPr>
                <w:rFonts w:ascii="Arial" w:hAnsi="Arial" w:cs="Arial"/>
                <w:sz w:val="18"/>
                <w:szCs w:val="18"/>
                <w:lang w:val="en"/>
              </w:rPr>
            </w:pPr>
            <w:r w:rsidRPr="001A648D">
              <w:rPr>
                <w:rFonts w:asciiTheme="minorHAnsi" w:hAnsiTheme="minorHAnsi" w:cs="Arial"/>
              </w:rPr>
              <w:t>Fact</w:t>
            </w:r>
            <w:r w:rsidRPr="001A648D">
              <w:rPr>
                <w:rFonts w:ascii="Arial" w:hAnsi="Arial" w:cs="Arial"/>
                <w:sz w:val="18"/>
                <w:szCs w:val="18"/>
                <w:lang w:val="en"/>
              </w:rPr>
              <w:t xml:space="preserve"> Sheet: </w:t>
            </w:r>
            <w:hyperlink r:id="rId21" w:history="1">
              <w:r w:rsidRPr="001A648D">
                <w:rPr>
                  <w:rFonts w:ascii="Arial" w:hAnsi="Arial" w:cs="Arial"/>
                  <w:color w:val="3B58B9"/>
                  <w:sz w:val="18"/>
                  <w:szCs w:val="18"/>
                  <w:u w:val="single"/>
                  <w:lang w:val="en"/>
                </w:rPr>
                <w:t>Key Insights from Stakeholders on the Clean Energy Incentive Program</w:t>
              </w:r>
            </w:hyperlink>
          </w:p>
          <w:p w:rsidR="005C6CC4" w:rsidRDefault="005C6CC4" w:rsidP="005C6CC4">
            <w:pPr>
              <w:rPr>
                <w:rFonts w:ascii="Arial" w:hAnsi="Arial" w:cs="Arial"/>
                <w:sz w:val="18"/>
                <w:szCs w:val="18"/>
                <w:lang w:val="en"/>
              </w:rPr>
            </w:pPr>
          </w:p>
          <w:p w:rsidR="005C6CC4" w:rsidRPr="001A648D" w:rsidRDefault="00207AEF" w:rsidP="001A648D">
            <w:pPr>
              <w:pStyle w:val="ListParagraph"/>
              <w:numPr>
                <w:ilvl w:val="0"/>
                <w:numId w:val="21"/>
              </w:numPr>
              <w:rPr>
                <w:rFonts w:ascii="Arial" w:hAnsi="Arial" w:cs="Arial"/>
                <w:color w:val="3B58B9"/>
                <w:sz w:val="18"/>
                <w:szCs w:val="18"/>
                <w:u w:val="single"/>
                <w:lang w:val="en"/>
              </w:rPr>
            </w:pPr>
            <w:r w:rsidRPr="001A648D">
              <w:rPr>
                <w:rFonts w:ascii="Arial" w:hAnsi="Arial" w:cs="Arial"/>
                <w:sz w:val="18"/>
                <w:szCs w:val="18"/>
                <w:lang w:val="en"/>
              </w:rPr>
              <w:t>Fact Sheet:</w:t>
            </w:r>
            <w:r w:rsidRPr="001A648D">
              <w:rPr>
                <w:rFonts w:ascii="Arial" w:hAnsi="Arial" w:cs="Arial"/>
                <w:color w:val="666666"/>
                <w:sz w:val="18"/>
                <w:szCs w:val="18"/>
                <w:lang w:val="en"/>
              </w:rPr>
              <w:t xml:space="preserve"> </w:t>
            </w:r>
            <w:hyperlink r:id="rId22" w:history="1">
              <w:r w:rsidRPr="001A648D">
                <w:rPr>
                  <w:rFonts w:ascii="Arial" w:hAnsi="Arial" w:cs="Arial"/>
                  <w:color w:val="3B58B9"/>
                  <w:sz w:val="18"/>
                  <w:szCs w:val="18"/>
                  <w:u w:val="single"/>
                  <w:lang w:val="en"/>
                </w:rPr>
                <w:t>The Clean Powe</w:t>
              </w:r>
              <w:r w:rsidR="0061058B" w:rsidRPr="001A648D">
                <w:rPr>
                  <w:rFonts w:ascii="Arial" w:hAnsi="Arial" w:cs="Arial"/>
                  <w:color w:val="3B58B9"/>
                  <w:sz w:val="18"/>
                  <w:szCs w:val="18"/>
                  <w:u w:val="single"/>
                  <w:lang w:val="en"/>
                </w:rPr>
                <w:t xml:space="preserve">r Plan's Clean Energy Incentive </w:t>
              </w:r>
              <w:r w:rsidRPr="001A648D">
                <w:rPr>
                  <w:rFonts w:ascii="Arial" w:hAnsi="Arial" w:cs="Arial"/>
                  <w:color w:val="3B58B9"/>
                  <w:sz w:val="18"/>
                  <w:szCs w:val="18"/>
                  <w:u w:val="single"/>
                  <w:lang w:val="en"/>
                </w:rPr>
                <w:t>Program</w:t>
              </w:r>
            </w:hyperlink>
          </w:p>
          <w:p w:rsidR="0061058B" w:rsidRDefault="0061058B" w:rsidP="005C6CC4">
            <w:pPr>
              <w:rPr>
                <w:rFonts w:ascii="Arial" w:hAnsi="Arial" w:cs="Arial"/>
                <w:sz w:val="18"/>
                <w:szCs w:val="18"/>
                <w:lang w:val="en"/>
              </w:rPr>
            </w:pPr>
          </w:p>
          <w:p w:rsidR="005C6CC4" w:rsidRPr="001A648D" w:rsidRDefault="00CE2DBD" w:rsidP="001A648D">
            <w:pPr>
              <w:pStyle w:val="ListParagraph"/>
              <w:numPr>
                <w:ilvl w:val="0"/>
                <w:numId w:val="21"/>
              </w:numPr>
              <w:rPr>
                <w:rFonts w:ascii="Arial" w:hAnsi="Arial" w:cs="Arial"/>
                <w:sz w:val="18"/>
                <w:szCs w:val="18"/>
                <w:lang w:val="en"/>
              </w:rPr>
            </w:pPr>
            <w:hyperlink r:id="rId23" w:history="1">
              <w:r w:rsidR="00207AEF" w:rsidRPr="001A648D">
                <w:rPr>
                  <w:rFonts w:ascii="Arial" w:hAnsi="Arial" w:cs="Arial"/>
                  <w:color w:val="3B58B9"/>
                  <w:sz w:val="18"/>
                  <w:szCs w:val="18"/>
                  <w:u w:val="single"/>
                  <w:lang w:val="en"/>
                </w:rPr>
                <w:t>Clean Power Plan Timeline</w:t>
              </w:r>
            </w:hyperlink>
          </w:p>
          <w:p w:rsidR="005C6CC4" w:rsidRDefault="005C6CC4" w:rsidP="005C6CC4">
            <w:pPr>
              <w:rPr>
                <w:rFonts w:ascii="Arial" w:hAnsi="Arial" w:cs="Arial"/>
                <w:sz w:val="18"/>
                <w:szCs w:val="18"/>
                <w:lang w:val="en"/>
              </w:rPr>
            </w:pPr>
          </w:p>
          <w:p w:rsidR="005C6CC4" w:rsidRPr="001A648D" w:rsidRDefault="00207AEF" w:rsidP="001A648D">
            <w:pPr>
              <w:pStyle w:val="ListParagraph"/>
              <w:numPr>
                <w:ilvl w:val="0"/>
                <w:numId w:val="21"/>
              </w:numPr>
              <w:rPr>
                <w:rFonts w:ascii="Arial" w:hAnsi="Arial" w:cs="Arial"/>
                <w:sz w:val="18"/>
                <w:szCs w:val="18"/>
                <w:lang w:val="en"/>
              </w:rPr>
            </w:pPr>
            <w:r w:rsidRPr="001A648D">
              <w:rPr>
                <w:rFonts w:ascii="Arial" w:hAnsi="Arial" w:cs="Arial"/>
                <w:sz w:val="18"/>
                <w:szCs w:val="18"/>
                <w:lang w:val="en"/>
              </w:rPr>
              <w:t>Q&amp;A on EPA Greenhouse Gas Standards for </w:t>
            </w:r>
            <w:hyperlink r:id="rId24" w:tgtFrame="_blank" w:history="1">
              <w:r w:rsidRPr="001A648D">
                <w:rPr>
                  <w:rFonts w:ascii="Arial" w:hAnsi="Arial" w:cs="Arial"/>
                  <w:color w:val="3B58B9"/>
                  <w:sz w:val="18"/>
                  <w:szCs w:val="18"/>
                  <w:u w:val="single"/>
                  <w:lang w:val="en"/>
                </w:rPr>
                <w:t>Existing Power Plants</w:t>
              </w:r>
            </w:hyperlink>
            <w:r w:rsidRPr="001A648D">
              <w:rPr>
                <w:rFonts w:ascii="Arial" w:hAnsi="Arial" w:cs="Arial"/>
                <w:color w:val="666666"/>
                <w:sz w:val="18"/>
                <w:szCs w:val="18"/>
                <w:lang w:val="en"/>
              </w:rPr>
              <w:t> </w:t>
            </w:r>
            <w:r w:rsidR="005C6CC4" w:rsidRPr="001A648D">
              <w:rPr>
                <w:rFonts w:ascii="Arial" w:hAnsi="Arial" w:cs="Arial"/>
                <w:sz w:val="18"/>
                <w:szCs w:val="18"/>
                <w:lang w:val="en"/>
              </w:rPr>
              <w:t>(Updated August 2015)</w:t>
            </w:r>
          </w:p>
          <w:p w:rsidR="0061058B" w:rsidRDefault="0061058B" w:rsidP="005C6CC4">
            <w:pPr>
              <w:rPr>
                <w:rFonts w:ascii="Arial" w:hAnsi="Arial" w:cs="Arial"/>
                <w:sz w:val="18"/>
                <w:szCs w:val="18"/>
                <w:lang w:val="en"/>
              </w:rPr>
            </w:pPr>
          </w:p>
          <w:p w:rsidR="005C6CC4" w:rsidRPr="001A648D" w:rsidRDefault="00207AEF" w:rsidP="001A648D">
            <w:pPr>
              <w:pStyle w:val="ListParagraph"/>
              <w:numPr>
                <w:ilvl w:val="0"/>
                <w:numId w:val="21"/>
              </w:numPr>
              <w:rPr>
                <w:rFonts w:ascii="Arial" w:hAnsi="Arial" w:cs="Arial"/>
                <w:sz w:val="18"/>
                <w:szCs w:val="18"/>
                <w:lang w:val="en"/>
              </w:rPr>
            </w:pPr>
            <w:r w:rsidRPr="001A648D">
              <w:rPr>
                <w:rFonts w:ascii="Arial" w:hAnsi="Arial" w:cs="Arial"/>
                <w:sz w:val="18"/>
                <w:szCs w:val="18"/>
                <w:lang w:val="en"/>
              </w:rPr>
              <w:t>Map: </w:t>
            </w:r>
            <w:hyperlink r:id="rId25" w:tgtFrame="_blank" w:history="1">
              <w:r w:rsidRPr="001A648D">
                <w:rPr>
                  <w:rFonts w:ascii="Arial" w:hAnsi="Arial" w:cs="Arial"/>
                  <w:color w:val="3B58B9"/>
                  <w:sz w:val="18"/>
                  <w:szCs w:val="18"/>
                  <w:u w:val="single"/>
                  <w:lang w:val="en"/>
                </w:rPr>
                <w:t>State emission rate targets</w:t>
              </w:r>
            </w:hyperlink>
            <w:r w:rsidRPr="001A648D">
              <w:rPr>
                <w:rFonts w:ascii="Arial" w:hAnsi="Arial" w:cs="Arial"/>
                <w:color w:val="666666"/>
                <w:sz w:val="18"/>
                <w:szCs w:val="18"/>
                <w:u w:val="single"/>
                <w:lang w:val="en"/>
              </w:rPr>
              <w:t> </w:t>
            </w:r>
            <w:r w:rsidRPr="001A648D">
              <w:rPr>
                <w:rFonts w:ascii="Arial" w:hAnsi="Arial" w:cs="Arial"/>
                <w:sz w:val="18"/>
                <w:szCs w:val="18"/>
                <w:lang w:val="en"/>
              </w:rPr>
              <w:t>(August 2015)</w:t>
            </w:r>
          </w:p>
          <w:p w:rsidR="005C6CC4" w:rsidRDefault="005C6CC4" w:rsidP="005C6CC4">
            <w:pPr>
              <w:rPr>
                <w:rFonts w:ascii="Arial" w:hAnsi="Arial" w:cs="Arial"/>
                <w:sz w:val="18"/>
                <w:szCs w:val="18"/>
                <w:lang w:val="en"/>
              </w:rPr>
            </w:pPr>
          </w:p>
          <w:p w:rsidR="005C6CC4" w:rsidRPr="001A648D" w:rsidRDefault="00207AEF" w:rsidP="001A648D">
            <w:pPr>
              <w:pStyle w:val="ListParagraph"/>
              <w:numPr>
                <w:ilvl w:val="0"/>
                <w:numId w:val="21"/>
              </w:numPr>
              <w:rPr>
                <w:rFonts w:ascii="Arial" w:hAnsi="Arial" w:cs="Arial"/>
                <w:sz w:val="18"/>
                <w:szCs w:val="18"/>
                <w:lang w:val="en"/>
              </w:rPr>
            </w:pPr>
            <w:r w:rsidRPr="001A648D">
              <w:rPr>
                <w:rFonts w:ascii="Arial" w:hAnsi="Arial" w:cs="Arial"/>
                <w:sz w:val="18"/>
                <w:szCs w:val="18"/>
                <w:lang w:val="en"/>
              </w:rPr>
              <w:t>Q&amp;A on EPA Greenhouse Gas Standards for </w:t>
            </w:r>
            <w:hyperlink r:id="rId26" w:tgtFrame="_blank" w:history="1">
              <w:r w:rsidRPr="001A648D">
                <w:rPr>
                  <w:rFonts w:ascii="Arial" w:hAnsi="Arial" w:cs="Arial"/>
                  <w:color w:val="3B58B9"/>
                  <w:sz w:val="18"/>
                  <w:szCs w:val="18"/>
                  <w:u w:val="single"/>
                  <w:lang w:val="en"/>
                </w:rPr>
                <w:t>New Power Plants</w:t>
              </w:r>
            </w:hyperlink>
            <w:r w:rsidRPr="001A648D">
              <w:rPr>
                <w:rFonts w:ascii="Arial" w:hAnsi="Arial" w:cs="Arial"/>
                <w:color w:val="666666"/>
                <w:sz w:val="18"/>
                <w:szCs w:val="18"/>
                <w:lang w:val="en"/>
              </w:rPr>
              <w:t> </w:t>
            </w:r>
            <w:r w:rsidRPr="001A648D">
              <w:rPr>
                <w:rFonts w:ascii="Arial" w:hAnsi="Arial" w:cs="Arial"/>
                <w:sz w:val="18"/>
                <w:szCs w:val="18"/>
                <w:lang w:val="en"/>
              </w:rPr>
              <w:t>(Updated August 2015)</w:t>
            </w:r>
          </w:p>
          <w:p w:rsidR="005C6CC4" w:rsidRDefault="005C6CC4" w:rsidP="005C6CC4">
            <w:pPr>
              <w:rPr>
                <w:rFonts w:ascii="Arial" w:hAnsi="Arial" w:cs="Arial"/>
                <w:sz w:val="18"/>
                <w:szCs w:val="18"/>
                <w:lang w:val="en"/>
              </w:rPr>
            </w:pPr>
          </w:p>
          <w:p w:rsidR="007D3CC7" w:rsidRPr="001A648D" w:rsidRDefault="00CE2DBD" w:rsidP="001A648D">
            <w:pPr>
              <w:pStyle w:val="ListParagraph"/>
              <w:numPr>
                <w:ilvl w:val="0"/>
                <w:numId w:val="21"/>
              </w:numPr>
              <w:rPr>
                <w:rFonts w:ascii="Arial" w:hAnsi="Arial" w:cs="Arial"/>
                <w:sz w:val="18"/>
                <w:szCs w:val="18"/>
                <w:lang w:val="en"/>
              </w:rPr>
            </w:pPr>
            <w:hyperlink r:id="rId27" w:history="1">
              <w:r w:rsidR="00207AEF" w:rsidRPr="001A648D">
                <w:rPr>
                  <w:rFonts w:ascii="Arial" w:hAnsi="Arial" w:cs="Arial"/>
                  <w:color w:val="3B58B9"/>
                  <w:sz w:val="18"/>
                  <w:szCs w:val="18"/>
                  <w:u w:val="single"/>
                  <w:lang w:val="en"/>
                </w:rPr>
                <w:t>Q&amp;A: EPA's Federal Implementation Plan</w:t>
              </w:r>
            </w:hyperlink>
          </w:p>
        </w:tc>
        <w:tc>
          <w:tcPr>
            <w:tcW w:w="2268" w:type="dxa"/>
          </w:tcPr>
          <w:p w:rsidR="00D12D98" w:rsidRPr="00F214F0" w:rsidRDefault="00207AEF" w:rsidP="00F214F0">
            <w:pPr>
              <w:rPr>
                <w:rFonts w:asciiTheme="minorHAnsi" w:hAnsiTheme="minorHAnsi"/>
                <w:sz w:val="22"/>
                <w:szCs w:val="22"/>
              </w:rPr>
            </w:pPr>
            <w:r>
              <w:rPr>
                <w:rFonts w:asciiTheme="minorHAnsi" w:hAnsiTheme="minorHAnsi"/>
                <w:sz w:val="22"/>
                <w:szCs w:val="22"/>
              </w:rPr>
              <w:t>p</w:t>
            </w:r>
            <w:r w:rsidR="00D038C4" w:rsidRPr="00F214F0">
              <w:rPr>
                <w:rFonts w:asciiTheme="minorHAnsi" w:hAnsiTheme="minorHAnsi"/>
                <w:sz w:val="22"/>
                <w:szCs w:val="22"/>
              </w:rPr>
              <w:t>olicy insights</w:t>
            </w:r>
          </w:p>
        </w:tc>
      </w:tr>
      <w:tr w:rsidR="00D12D98" w:rsidTr="00B4738D">
        <w:tc>
          <w:tcPr>
            <w:tcW w:w="2358" w:type="dxa"/>
          </w:tcPr>
          <w:p w:rsidR="005D3BBD" w:rsidRPr="00207AEF" w:rsidRDefault="005D3BBD" w:rsidP="00F214F0">
            <w:pPr>
              <w:pStyle w:val="NormalWeb"/>
              <w:spacing w:beforeLines="0" w:afterLines="0"/>
              <w:rPr>
                <w:rStyle w:val="Hyperlink"/>
                <w:rFonts w:asciiTheme="minorHAnsi" w:hAnsiTheme="minorHAnsi"/>
                <w:sz w:val="22"/>
                <w:szCs w:val="22"/>
              </w:rPr>
            </w:pPr>
            <w:r w:rsidRPr="00207AEF">
              <w:rPr>
                <w:rFonts w:asciiTheme="minorHAnsi" w:hAnsiTheme="minorHAnsi"/>
                <w:sz w:val="22"/>
                <w:szCs w:val="22"/>
              </w:rPr>
              <w:fldChar w:fldCharType="begin"/>
            </w:r>
            <w:r w:rsidRPr="00207AEF">
              <w:rPr>
                <w:rFonts w:asciiTheme="minorHAnsi" w:hAnsiTheme="minorHAnsi"/>
                <w:sz w:val="22"/>
                <w:szCs w:val="22"/>
              </w:rPr>
              <w:instrText>HYPERLINK "http://www.climatestrategies.us/"</w:instrText>
            </w:r>
            <w:r w:rsidRPr="00207AEF">
              <w:rPr>
                <w:rFonts w:asciiTheme="minorHAnsi" w:hAnsiTheme="minorHAnsi"/>
                <w:sz w:val="22"/>
                <w:szCs w:val="22"/>
              </w:rPr>
              <w:fldChar w:fldCharType="separate"/>
            </w:r>
            <w:r w:rsidRPr="00207AEF">
              <w:rPr>
                <w:rStyle w:val="Hyperlink"/>
                <w:rFonts w:asciiTheme="minorHAnsi" w:hAnsiTheme="minorHAnsi"/>
                <w:sz w:val="22"/>
                <w:szCs w:val="22"/>
              </w:rPr>
              <w:t>Center for Climate Strategies (CCS)</w:t>
            </w:r>
          </w:p>
          <w:p w:rsidR="00D12D98" w:rsidRPr="00207AEF" w:rsidRDefault="005D3BBD" w:rsidP="00F214F0">
            <w:pPr>
              <w:pStyle w:val="NormalWeb"/>
              <w:spacing w:beforeLines="0" w:afterLines="0"/>
              <w:rPr>
                <w:rFonts w:asciiTheme="minorHAnsi" w:hAnsiTheme="minorHAnsi"/>
                <w:sz w:val="22"/>
                <w:szCs w:val="22"/>
              </w:rPr>
            </w:pPr>
            <w:r w:rsidRPr="00207AEF">
              <w:rPr>
                <w:rFonts w:asciiTheme="minorHAnsi" w:hAnsiTheme="minorHAnsi"/>
                <w:sz w:val="22"/>
                <w:szCs w:val="22"/>
              </w:rPr>
              <w:fldChar w:fldCharType="end"/>
            </w:r>
          </w:p>
        </w:tc>
        <w:tc>
          <w:tcPr>
            <w:tcW w:w="4950" w:type="dxa"/>
          </w:tcPr>
          <w:p w:rsidR="00D12D98" w:rsidRPr="00F214F0" w:rsidRDefault="00207AEF" w:rsidP="00F214F0">
            <w:pPr>
              <w:rPr>
                <w:rFonts w:asciiTheme="minorHAnsi" w:hAnsiTheme="minorHAnsi"/>
                <w:sz w:val="22"/>
                <w:szCs w:val="22"/>
              </w:rPr>
            </w:pPr>
            <w:r>
              <w:rPr>
                <w:rFonts w:asciiTheme="minorHAnsi" w:hAnsiTheme="minorHAnsi"/>
                <w:sz w:val="22"/>
                <w:szCs w:val="22"/>
              </w:rPr>
              <w:t>N</w:t>
            </w:r>
            <w:r w:rsidR="005D3BBD" w:rsidRPr="00F214F0">
              <w:rPr>
                <w:rFonts w:asciiTheme="minorHAnsi" w:hAnsiTheme="minorHAnsi"/>
                <w:sz w:val="22"/>
                <w:szCs w:val="22"/>
              </w:rPr>
              <w:t>on-advocacy, nonprofit organization that helps government leaders and stakeholders at the national and subnational levels collaborate on policy priorities and response actions driven by shared goals and smart options.</w:t>
            </w:r>
          </w:p>
          <w:p w:rsidR="00FD1257" w:rsidRPr="00F214F0" w:rsidRDefault="00FD1257" w:rsidP="00F214F0">
            <w:pPr>
              <w:rPr>
                <w:rFonts w:asciiTheme="minorHAnsi" w:hAnsiTheme="minorHAnsi"/>
                <w:sz w:val="22"/>
                <w:szCs w:val="22"/>
              </w:rPr>
            </w:pPr>
          </w:p>
          <w:p w:rsidR="00FD1257" w:rsidRPr="00F214F0" w:rsidRDefault="00FD1257" w:rsidP="00F214F0">
            <w:pPr>
              <w:rPr>
                <w:rFonts w:asciiTheme="minorHAnsi" w:hAnsiTheme="minorHAnsi"/>
                <w:sz w:val="22"/>
                <w:szCs w:val="22"/>
              </w:rPr>
            </w:pPr>
          </w:p>
        </w:tc>
        <w:tc>
          <w:tcPr>
            <w:tcW w:w="5040" w:type="dxa"/>
          </w:tcPr>
          <w:p w:rsidR="005D3BBD" w:rsidRPr="00F214F0" w:rsidRDefault="005D3BBD" w:rsidP="00F214F0">
            <w:pPr>
              <w:pStyle w:val="NormalWeb"/>
              <w:spacing w:beforeLines="0" w:afterLines="0"/>
              <w:rPr>
                <w:rFonts w:asciiTheme="minorHAnsi" w:hAnsiTheme="minorHAnsi"/>
                <w:sz w:val="22"/>
                <w:szCs w:val="22"/>
              </w:rPr>
            </w:pPr>
            <w:r w:rsidRPr="00F214F0">
              <w:rPr>
                <w:rFonts w:asciiTheme="minorHAnsi" w:hAnsiTheme="minorHAnsi"/>
                <w:sz w:val="22"/>
                <w:szCs w:val="22"/>
              </w:rPr>
              <w:t>In particular, states should visit</w:t>
            </w:r>
            <w:r w:rsidR="007D3CC7">
              <w:rPr>
                <w:rFonts w:asciiTheme="minorHAnsi" w:hAnsiTheme="minorHAnsi"/>
                <w:sz w:val="22"/>
                <w:szCs w:val="22"/>
              </w:rPr>
              <w:t xml:space="preserve"> the</w:t>
            </w:r>
            <w:r w:rsidRPr="00F214F0">
              <w:rPr>
                <w:rFonts w:asciiTheme="minorHAnsi" w:hAnsiTheme="minorHAnsi"/>
                <w:sz w:val="22"/>
                <w:szCs w:val="22"/>
              </w:rPr>
              <w:t xml:space="preserve"> </w:t>
            </w:r>
            <w:hyperlink r:id="rId28" w:history="1">
              <w:r w:rsidRPr="00F214F0">
                <w:rPr>
                  <w:rStyle w:val="Hyperlink"/>
                  <w:rFonts w:asciiTheme="minorHAnsi" w:hAnsiTheme="minorHAnsi"/>
                  <w:sz w:val="22"/>
                  <w:szCs w:val="22"/>
                </w:rPr>
                <w:t>CCS compliance planning page</w:t>
              </w:r>
            </w:hyperlink>
            <w:r w:rsidRPr="00F214F0">
              <w:rPr>
                <w:rFonts w:asciiTheme="minorHAnsi" w:hAnsiTheme="minorHAnsi"/>
                <w:sz w:val="22"/>
                <w:szCs w:val="22"/>
              </w:rPr>
              <w:t xml:space="preserve">.  Here you can access CCS </w:t>
            </w:r>
          </w:p>
          <w:p w:rsidR="005D3BBD" w:rsidRPr="00F214F0" w:rsidRDefault="005D3BBD" w:rsidP="00F214F0">
            <w:pPr>
              <w:pStyle w:val="NormalWeb"/>
              <w:spacing w:beforeLines="0" w:afterLines="0"/>
              <w:rPr>
                <w:rFonts w:asciiTheme="minorHAnsi" w:hAnsiTheme="minorHAnsi"/>
                <w:sz w:val="22"/>
                <w:szCs w:val="22"/>
              </w:rPr>
            </w:pPr>
            <w:r w:rsidRPr="00F214F0">
              <w:rPr>
                <w:rFonts w:asciiTheme="minorHAnsi" w:hAnsiTheme="minorHAnsi"/>
                <w:sz w:val="22"/>
                <w:szCs w:val="22"/>
              </w:rPr>
              <w:t xml:space="preserve"> </w:t>
            </w:r>
            <w:hyperlink r:id="rId29" w:history="1">
              <w:r w:rsidRPr="00F214F0">
                <w:rPr>
                  <w:rFonts w:asciiTheme="minorHAnsi" w:hAnsiTheme="minorHAnsi" w:cs="Arial"/>
                  <w:color w:val="0066A4"/>
                  <w:sz w:val="22"/>
                  <w:szCs w:val="22"/>
                  <w:u w:val="single"/>
                  <w:lang w:val="en"/>
                </w:rPr>
                <w:t>10-Step Process &amp; Analytical Toolkit</w:t>
              </w:r>
            </w:hyperlink>
            <w:r w:rsidRPr="00F214F0">
              <w:rPr>
                <w:rFonts w:asciiTheme="minorHAnsi" w:hAnsiTheme="minorHAnsi" w:cs="Arial"/>
                <w:sz w:val="22"/>
                <w:szCs w:val="22"/>
                <w:lang w:val="en"/>
              </w:rPr>
              <w:t>, to help achieve reduction targets outlined in the CPP in a way that cuts pollution, saves capital, and creates jobs.</w:t>
            </w:r>
          </w:p>
          <w:p w:rsidR="00D12D98" w:rsidRDefault="00D12D98" w:rsidP="00F214F0">
            <w:pPr>
              <w:rPr>
                <w:rFonts w:asciiTheme="minorHAnsi" w:hAnsiTheme="minorHAnsi"/>
                <w:sz w:val="22"/>
                <w:szCs w:val="22"/>
              </w:rPr>
            </w:pPr>
          </w:p>
          <w:p w:rsidR="007C740B" w:rsidRDefault="007C740B" w:rsidP="00F214F0">
            <w:pPr>
              <w:rPr>
                <w:rFonts w:asciiTheme="minorHAnsi" w:hAnsiTheme="minorHAnsi"/>
                <w:sz w:val="22"/>
                <w:szCs w:val="22"/>
              </w:rPr>
            </w:pPr>
          </w:p>
          <w:p w:rsidR="007C740B" w:rsidRDefault="007C740B" w:rsidP="00F214F0">
            <w:pPr>
              <w:rPr>
                <w:rFonts w:asciiTheme="minorHAnsi" w:hAnsiTheme="minorHAnsi"/>
                <w:sz w:val="22"/>
                <w:szCs w:val="22"/>
              </w:rPr>
            </w:pPr>
          </w:p>
          <w:p w:rsidR="007C740B" w:rsidRPr="00F214F0" w:rsidRDefault="007C740B" w:rsidP="00F214F0">
            <w:pPr>
              <w:rPr>
                <w:rFonts w:asciiTheme="minorHAnsi" w:hAnsiTheme="minorHAnsi"/>
                <w:sz w:val="22"/>
                <w:szCs w:val="22"/>
              </w:rPr>
            </w:pPr>
          </w:p>
        </w:tc>
        <w:tc>
          <w:tcPr>
            <w:tcW w:w="2268" w:type="dxa"/>
          </w:tcPr>
          <w:p w:rsidR="00D12D98" w:rsidRPr="00F214F0" w:rsidRDefault="00207AEF" w:rsidP="00F214F0">
            <w:pPr>
              <w:rPr>
                <w:rFonts w:asciiTheme="minorHAnsi" w:hAnsiTheme="minorHAnsi"/>
                <w:sz w:val="22"/>
                <w:szCs w:val="22"/>
              </w:rPr>
            </w:pPr>
            <w:r>
              <w:rPr>
                <w:rFonts w:asciiTheme="minorHAnsi" w:hAnsiTheme="minorHAnsi"/>
                <w:sz w:val="22"/>
                <w:szCs w:val="22"/>
              </w:rPr>
              <w:t>p</w:t>
            </w:r>
            <w:r w:rsidR="005D3BBD" w:rsidRPr="00F214F0">
              <w:rPr>
                <w:rFonts w:asciiTheme="minorHAnsi" w:hAnsiTheme="minorHAnsi"/>
                <w:sz w:val="22"/>
                <w:szCs w:val="22"/>
              </w:rPr>
              <w:t>olicy insights</w:t>
            </w:r>
            <w:r>
              <w:rPr>
                <w:rFonts w:asciiTheme="minorHAnsi" w:hAnsiTheme="minorHAnsi"/>
                <w:sz w:val="22"/>
                <w:szCs w:val="22"/>
              </w:rPr>
              <w:t>, compliance plans</w:t>
            </w:r>
          </w:p>
        </w:tc>
      </w:tr>
      <w:tr w:rsidR="00D12D98" w:rsidTr="00B4738D">
        <w:tc>
          <w:tcPr>
            <w:tcW w:w="2358" w:type="dxa"/>
          </w:tcPr>
          <w:p w:rsidR="00FD1257" w:rsidRPr="00207AEF" w:rsidRDefault="00CE2DBD" w:rsidP="00F214F0">
            <w:pPr>
              <w:pStyle w:val="NormalWeb"/>
              <w:spacing w:before="2" w:after="2"/>
              <w:rPr>
                <w:rFonts w:asciiTheme="minorHAnsi" w:hAnsiTheme="minorHAnsi"/>
                <w:sz w:val="22"/>
                <w:szCs w:val="22"/>
              </w:rPr>
            </w:pPr>
            <w:hyperlink r:id="rId30" w:history="1">
              <w:r w:rsidR="00FD1257" w:rsidRPr="00207AEF">
                <w:rPr>
                  <w:rStyle w:val="Hyperlink"/>
                  <w:rFonts w:asciiTheme="minorHAnsi" w:hAnsiTheme="minorHAnsi"/>
                  <w:sz w:val="22"/>
                  <w:szCs w:val="22"/>
                </w:rPr>
                <w:t>Center for Resources Solutions (CRS)</w:t>
              </w:r>
            </w:hyperlink>
          </w:p>
          <w:p w:rsidR="00D12D98" w:rsidRPr="00207AEF" w:rsidRDefault="00D12D98" w:rsidP="00F214F0">
            <w:pPr>
              <w:rPr>
                <w:rFonts w:asciiTheme="minorHAnsi" w:hAnsiTheme="minorHAnsi"/>
                <w:sz w:val="22"/>
                <w:szCs w:val="22"/>
              </w:rPr>
            </w:pPr>
          </w:p>
        </w:tc>
        <w:tc>
          <w:tcPr>
            <w:tcW w:w="4950" w:type="dxa"/>
          </w:tcPr>
          <w:p w:rsidR="00D12D98" w:rsidRDefault="009A093F" w:rsidP="009A093F">
            <w:pPr>
              <w:rPr>
                <w:rFonts w:asciiTheme="minorHAnsi" w:hAnsiTheme="minorHAnsi"/>
                <w:sz w:val="22"/>
                <w:szCs w:val="22"/>
              </w:rPr>
            </w:pPr>
            <w:r>
              <w:rPr>
                <w:rFonts w:asciiTheme="minorHAnsi" w:hAnsiTheme="minorHAnsi"/>
                <w:sz w:val="22"/>
                <w:szCs w:val="22"/>
              </w:rPr>
              <w:t xml:space="preserve">Creates </w:t>
            </w:r>
            <w:r w:rsidR="00FD1257" w:rsidRPr="00F214F0">
              <w:rPr>
                <w:rFonts w:asciiTheme="minorHAnsi" w:hAnsiTheme="minorHAnsi"/>
                <w:sz w:val="22"/>
                <w:szCs w:val="22"/>
              </w:rPr>
              <w:t xml:space="preserve">policy and market solutions to advance sustainable energy. </w:t>
            </w:r>
            <w:r>
              <w:rPr>
                <w:rFonts w:asciiTheme="minorHAnsi" w:hAnsiTheme="minorHAnsi"/>
                <w:sz w:val="22"/>
                <w:szCs w:val="22"/>
              </w:rPr>
              <w:t xml:space="preserve"> B</w:t>
            </w:r>
            <w:r w:rsidR="00FD1257" w:rsidRPr="00F214F0">
              <w:rPr>
                <w:rFonts w:asciiTheme="minorHAnsi" w:hAnsiTheme="minorHAnsi" w:cs="Helvetica"/>
                <w:color w:val="333333"/>
                <w:sz w:val="22"/>
                <w:szCs w:val="22"/>
              </w:rPr>
              <w:t>uilds policies and consumer-protection mechanisms in renewable energy, greenhouse gas reduct</w:t>
            </w:r>
            <w:r>
              <w:rPr>
                <w:rFonts w:asciiTheme="minorHAnsi" w:hAnsiTheme="minorHAnsi" w:cs="Helvetica"/>
                <w:color w:val="333333"/>
                <w:sz w:val="22"/>
                <w:szCs w:val="22"/>
              </w:rPr>
              <w:t xml:space="preserve">ions, and energy efficiency to </w:t>
            </w:r>
            <w:r w:rsidR="00FD1257" w:rsidRPr="00F214F0">
              <w:rPr>
                <w:rFonts w:asciiTheme="minorHAnsi" w:hAnsiTheme="minorHAnsi" w:cs="Helvetica"/>
                <w:color w:val="333333"/>
                <w:sz w:val="22"/>
                <w:szCs w:val="22"/>
              </w:rPr>
              <w:t>foster healthy and sustained growth in national and international markets.</w:t>
            </w:r>
            <w:r w:rsidR="00FD1257" w:rsidRPr="00F214F0">
              <w:rPr>
                <w:rFonts w:asciiTheme="minorHAnsi" w:hAnsiTheme="minorHAnsi"/>
                <w:sz w:val="22"/>
                <w:szCs w:val="22"/>
              </w:rPr>
              <w:t xml:space="preserve">  </w:t>
            </w:r>
          </w:p>
          <w:p w:rsidR="007C740B" w:rsidRPr="00F214F0" w:rsidRDefault="007C740B" w:rsidP="009A093F">
            <w:pPr>
              <w:rPr>
                <w:rFonts w:asciiTheme="minorHAnsi" w:hAnsiTheme="minorHAnsi"/>
                <w:sz w:val="22"/>
                <w:szCs w:val="22"/>
              </w:rPr>
            </w:pPr>
          </w:p>
        </w:tc>
        <w:tc>
          <w:tcPr>
            <w:tcW w:w="5040" w:type="dxa"/>
          </w:tcPr>
          <w:p w:rsidR="00D12D98" w:rsidRDefault="00FD1257" w:rsidP="00F214F0">
            <w:pPr>
              <w:rPr>
                <w:rStyle w:val="Hyperlink"/>
                <w:rFonts w:asciiTheme="minorHAnsi" w:hAnsiTheme="minorHAnsi"/>
                <w:sz w:val="22"/>
                <w:szCs w:val="22"/>
              </w:rPr>
            </w:pPr>
            <w:r w:rsidRPr="00F214F0">
              <w:rPr>
                <w:rFonts w:asciiTheme="minorHAnsi" w:hAnsiTheme="minorHAnsi"/>
                <w:sz w:val="22"/>
                <w:szCs w:val="22"/>
              </w:rPr>
              <w:t>For Clean Power Plan-related materials</w:t>
            </w:r>
            <w:r w:rsidR="00F612CF">
              <w:rPr>
                <w:rFonts w:asciiTheme="minorHAnsi" w:hAnsiTheme="minorHAnsi"/>
                <w:sz w:val="22"/>
                <w:szCs w:val="22"/>
              </w:rPr>
              <w:t xml:space="preserve"> associated with renewables, </w:t>
            </w:r>
            <w:r w:rsidRPr="00F214F0">
              <w:rPr>
                <w:rFonts w:asciiTheme="minorHAnsi" w:hAnsiTheme="minorHAnsi"/>
                <w:sz w:val="22"/>
                <w:szCs w:val="22"/>
              </w:rPr>
              <w:t xml:space="preserve">see:  </w:t>
            </w:r>
            <w:hyperlink r:id="rId31" w:history="1">
              <w:r w:rsidRPr="00F214F0">
                <w:rPr>
                  <w:rStyle w:val="Hyperlink"/>
                  <w:rFonts w:asciiTheme="minorHAnsi" w:hAnsiTheme="minorHAnsi"/>
                  <w:sz w:val="22"/>
                  <w:szCs w:val="22"/>
                </w:rPr>
                <w:t>http://resource-solutions.org/?s=clean+power+plan</w:t>
              </w:r>
            </w:hyperlink>
            <w:r w:rsidR="00207AEF">
              <w:rPr>
                <w:rStyle w:val="Hyperlink"/>
                <w:rFonts w:asciiTheme="minorHAnsi" w:hAnsiTheme="minorHAnsi"/>
                <w:sz w:val="22"/>
                <w:szCs w:val="22"/>
              </w:rPr>
              <w:t xml:space="preserve">  </w:t>
            </w:r>
          </w:p>
          <w:p w:rsidR="00207AEF" w:rsidRPr="00207AEF" w:rsidRDefault="00207AEF" w:rsidP="00F214F0">
            <w:pPr>
              <w:rPr>
                <w:rFonts w:asciiTheme="minorHAnsi" w:hAnsiTheme="minorHAnsi"/>
                <w:sz w:val="22"/>
                <w:szCs w:val="22"/>
              </w:rPr>
            </w:pPr>
          </w:p>
        </w:tc>
        <w:tc>
          <w:tcPr>
            <w:tcW w:w="2268" w:type="dxa"/>
          </w:tcPr>
          <w:p w:rsidR="00D12D98" w:rsidRPr="00F214F0" w:rsidRDefault="00207AEF" w:rsidP="00F214F0">
            <w:pPr>
              <w:rPr>
                <w:rFonts w:asciiTheme="minorHAnsi" w:hAnsiTheme="minorHAnsi"/>
                <w:sz w:val="22"/>
                <w:szCs w:val="22"/>
              </w:rPr>
            </w:pPr>
            <w:r>
              <w:rPr>
                <w:rFonts w:asciiTheme="minorHAnsi" w:hAnsiTheme="minorHAnsi"/>
                <w:sz w:val="22"/>
                <w:szCs w:val="22"/>
              </w:rPr>
              <w:t>r</w:t>
            </w:r>
            <w:r w:rsidR="00FD1257" w:rsidRPr="00F214F0">
              <w:rPr>
                <w:rFonts w:asciiTheme="minorHAnsi" w:hAnsiTheme="minorHAnsi"/>
                <w:sz w:val="22"/>
                <w:szCs w:val="22"/>
              </w:rPr>
              <w:t>enewables</w:t>
            </w:r>
            <w:r w:rsidR="009A093F">
              <w:rPr>
                <w:rFonts w:asciiTheme="minorHAnsi" w:hAnsiTheme="minorHAnsi"/>
                <w:sz w:val="22"/>
                <w:szCs w:val="22"/>
              </w:rPr>
              <w:t xml:space="preserve">, </w:t>
            </w:r>
          </w:p>
          <w:p w:rsidR="00FD1257" w:rsidRPr="00F214F0" w:rsidRDefault="00C83C2B" w:rsidP="00F214F0">
            <w:pPr>
              <w:rPr>
                <w:rFonts w:asciiTheme="minorHAnsi" w:hAnsiTheme="minorHAnsi"/>
                <w:sz w:val="22"/>
                <w:szCs w:val="22"/>
              </w:rPr>
            </w:pPr>
            <w:r>
              <w:rPr>
                <w:rFonts w:asciiTheme="minorHAnsi" w:hAnsiTheme="minorHAnsi"/>
                <w:sz w:val="22"/>
                <w:szCs w:val="22"/>
              </w:rPr>
              <w:t>p</w:t>
            </w:r>
            <w:r w:rsidR="00FD1257" w:rsidRPr="00F214F0">
              <w:rPr>
                <w:rFonts w:asciiTheme="minorHAnsi" w:hAnsiTheme="minorHAnsi"/>
                <w:sz w:val="22"/>
                <w:szCs w:val="22"/>
              </w:rPr>
              <w:t>olicy Insights</w:t>
            </w:r>
          </w:p>
        </w:tc>
      </w:tr>
      <w:tr w:rsidR="00566021" w:rsidTr="00EB033F">
        <w:trPr>
          <w:trHeight w:val="3320"/>
        </w:trPr>
        <w:tc>
          <w:tcPr>
            <w:tcW w:w="2358" w:type="dxa"/>
          </w:tcPr>
          <w:p w:rsidR="00566021" w:rsidRPr="000E4DF2" w:rsidRDefault="00CE2DBD" w:rsidP="000E4DF2">
            <w:pPr>
              <w:pStyle w:val="NormalWeb"/>
              <w:spacing w:before="2" w:after="2"/>
              <w:rPr>
                <w:rFonts w:asciiTheme="minorHAnsi" w:hAnsiTheme="minorHAnsi" w:cs="Arial"/>
                <w:sz w:val="22"/>
                <w:szCs w:val="22"/>
                <w:lang w:val="en"/>
              </w:rPr>
            </w:pPr>
            <w:hyperlink r:id="rId32" w:history="1">
              <w:r w:rsidR="009A093F" w:rsidRPr="003613B8">
                <w:rPr>
                  <w:rStyle w:val="Hyperlink"/>
                  <w:rFonts w:asciiTheme="minorHAnsi" w:hAnsiTheme="minorHAnsi"/>
                  <w:sz w:val="22"/>
                  <w:szCs w:val="22"/>
                </w:rPr>
                <w:t>Nicholas Institute for Environmental Policy Solutions at Duke University</w:t>
              </w:r>
            </w:hyperlink>
            <w:r w:rsidR="000D1F79" w:rsidRPr="003613B8">
              <w:rPr>
                <w:rFonts w:asciiTheme="minorHAnsi" w:hAnsiTheme="minorHAnsi"/>
                <w:sz w:val="22"/>
                <w:szCs w:val="22"/>
              </w:rPr>
              <w:t xml:space="preserve"> </w:t>
            </w:r>
          </w:p>
          <w:p w:rsidR="00566021" w:rsidRPr="00F214F0" w:rsidRDefault="00566021" w:rsidP="00F214F0">
            <w:pPr>
              <w:pStyle w:val="NormalWeb"/>
              <w:spacing w:before="2" w:after="2"/>
              <w:rPr>
                <w:rFonts w:asciiTheme="minorHAnsi" w:hAnsiTheme="minorHAnsi"/>
                <w:sz w:val="22"/>
                <w:szCs w:val="22"/>
              </w:rPr>
            </w:pPr>
          </w:p>
        </w:tc>
        <w:tc>
          <w:tcPr>
            <w:tcW w:w="4950" w:type="dxa"/>
          </w:tcPr>
          <w:p w:rsidR="00566021" w:rsidRPr="00F214F0" w:rsidRDefault="009A093F" w:rsidP="009A093F">
            <w:pPr>
              <w:pStyle w:val="NormalWeb"/>
              <w:spacing w:before="2" w:after="2"/>
              <w:rPr>
                <w:rFonts w:asciiTheme="minorHAnsi" w:hAnsiTheme="minorHAnsi" w:cs="Arial"/>
                <w:sz w:val="22"/>
                <w:szCs w:val="22"/>
                <w:lang w:val="en"/>
              </w:rPr>
            </w:pPr>
            <w:r>
              <w:rPr>
                <w:rFonts w:asciiTheme="minorHAnsi" w:hAnsiTheme="minorHAnsi" w:cs="Arial"/>
                <w:sz w:val="22"/>
                <w:szCs w:val="22"/>
                <w:lang w:val="en"/>
              </w:rPr>
              <w:t>I</w:t>
            </w:r>
            <w:r w:rsidR="00566021" w:rsidRPr="00F214F0">
              <w:rPr>
                <w:rFonts w:asciiTheme="minorHAnsi" w:hAnsiTheme="minorHAnsi" w:cs="Arial"/>
                <w:sz w:val="22"/>
                <w:szCs w:val="22"/>
                <w:lang w:val="en"/>
              </w:rPr>
              <w:t xml:space="preserve">mproves environmental policymaking worldwide through objective, fact-based research to confront the climate crisis, clarify the economics of limiting carbon pollution, harness emerging environmental markets, put the value of nature's benefits on the balance sheet, develop adaptive water management approaches, and identify other strategies to attain community resilience.  </w:t>
            </w:r>
          </w:p>
        </w:tc>
        <w:tc>
          <w:tcPr>
            <w:tcW w:w="5040" w:type="dxa"/>
          </w:tcPr>
          <w:p w:rsidR="009A093F" w:rsidRPr="00F214F0" w:rsidRDefault="009A093F" w:rsidP="009A093F">
            <w:pPr>
              <w:pStyle w:val="NormalWeb"/>
              <w:spacing w:before="2" w:after="2"/>
              <w:rPr>
                <w:rFonts w:asciiTheme="minorHAnsi" w:hAnsiTheme="minorHAnsi" w:cs="Arial"/>
                <w:sz w:val="22"/>
                <w:szCs w:val="22"/>
                <w:lang w:val="en"/>
              </w:rPr>
            </w:pPr>
            <w:r w:rsidRPr="00F214F0">
              <w:rPr>
                <w:rFonts w:asciiTheme="minorHAnsi" w:hAnsiTheme="minorHAnsi" w:cs="Arial"/>
                <w:sz w:val="22"/>
                <w:szCs w:val="22"/>
                <w:lang w:val="en"/>
              </w:rPr>
              <w:t>Numerous publications are available, including these most recent:</w:t>
            </w:r>
          </w:p>
          <w:p w:rsidR="009A093F" w:rsidRDefault="009A093F" w:rsidP="00F90E95">
            <w:pPr>
              <w:shd w:val="clear" w:color="auto" w:fill="FFFFFF" w:themeFill="background1"/>
              <w:rPr>
                <w:rFonts w:asciiTheme="minorHAnsi" w:hAnsiTheme="minorHAnsi"/>
                <w:b/>
                <w:bCs/>
                <w:sz w:val="22"/>
                <w:szCs w:val="22"/>
                <w:lang w:val="en"/>
              </w:rPr>
            </w:pPr>
          </w:p>
          <w:p w:rsidR="0098119B" w:rsidRPr="00C83C2B" w:rsidRDefault="0098119B" w:rsidP="00F90E95">
            <w:pPr>
              <w:shd w:val="clear" w:color="auto" w:fill="FFFFFF" w:themeFill="background1"/>
              <w:rPr>
                <w:rStyle w:val="Hyperlink"/>
                <w:rFonts w:asciiTheme="minorHAnsi" w:hAnsiTheme="minorHAnsi"/>
                <w:bCs/>
                <w:sz w:val="22"/>
                <w:szCs w:val="22"/>
                <w:lang w:val="en"/>
              </w:rPr>
            </w:pPr>
            <w:r w:rsidRPr="00F214F0">
              <w:rPr>
                <w:rFonts w:asciiTheme="minorHAnsi" w:hAnsiTheme="minorHAnsi"/>
                <w:sz w:val="22"/>
                <w:szCs w:val="22"/>
                <w:lang w:val="en"/>
              </w:rPr>
              <w:t xml:space="preserve">December 2015 </w:t>
            </w:r>
            <w:r w:rsidR="00EB033F" w:rsidRPr="00C83C2B">
              <w:rPr>
                <w:rFonts w:asciiTheme="minorHAnsi" w:hAnsiTheme="minorHAnsi"/>
                <w:bCs/>
                <w:sz w:val="22"/>
                <w:szCs w:val="22"/>
                <w:lang w:val="en"/>
              </w:rPr>
              <w:fldChar w:fldCharType="begin"/>
            </w:r>
            <w:r w:rsidR="00EB033F" w:rsidRPr="00C83C2B">
              <w:rPr>
                <w:rFonts w:asciiTheme="minorHAnsi" w:hAnsiTheme="minorHAnsi"/>
                <w:bCs/>
                <w:sz w:val="22"/>
                <w:szCs w:val="22"/>
                <w:lang w:val="en"/>
              </w:rPr>
              <w:instrText xml:space="preserve"> HYPERLINK "https://nicholasinstitute.duke.edu/climate/publications/new-sources-and-clean-power-plan-considerations-mass-based-plans" </w:instrText>
            </w:r>
            <w:r w:rsidR="00EB033F" w:rsidRPr="00C83C2B">
              <w:rPr>
                <w:rFonts w:asciiTheme="minorHAnsi" w:hAnsiTheme="minorHAnsi"/>
                <w:bCs/>
                <w:sz w:val="22"/>
                <w:szCs w:val="22"/>
                <w:lang w:val="en"/>
              </w:rPr>
              <w:fldChar w:fldCharType="separate"/>
            </w:r>
            <w:r w:rsidRPr="00C83C2B">
              <w:rPr>
                <w:rStyle w:val="Hyperlink"/>
                <w:rFonts w:asciiTheme="minorHAnsi" w:hAnsiTheme="minorHAnsi"/>
                <w:bCs/>
                <w:sz w:val="22"/>
                <w:szCs w:val="22"/>
                <w:lang w:val="en"/>
              </w:rPr>
              <w:t xml:space="preserve">New Sources and the Clean Power Plan: </w:t>
            </w:r>
            <w:r w:rsidR="00EB033F" w:rsidRPr="00C83C2B">
              <w:rPr>
                <w:rStyle w:val="Hyperlink"/>
                <w:rFonts w:asciiTheme="minorHAnsi" w:hAnsiTheme="minorHAnsi"/>
                <w:bCs/>
                <w:sz w:val="22"/>
                <w:szCs w:val="22"/>
                <w:lang w:val="en"/>
              </w:rPr>
              <w:t>C</w:t>
            </w:r>
            <w:r w:rsidRPr="00C83C2B">
              <w:rPr>
                <w:rStyle w:val="Hyperlink"/>
                <w:rFonts w:asciiTheme="minorHAnsi" w:hAnsiTheme="minorHAnsi"/>
                <w:bCs/>
                <w:sz w:val="22"/>
                <w:szCs w:val="22"/>
                <w:lang w:val="en"/>
              </w:rPr>
              <w:t>onsiderations for Mass-Based Plans</w:t>
            </w:r>
          </w:p>
          <w:p w:rsidR="00EB033F" w:rsidRPr="00F214F0" w:rsidRDefault="00EB033F" w:rsidP="00F90E95">
            <w:pPr>
              <w:shd w:val="clear" w:color="auto" w:fill="FFFFFF" w:themeFill="background1"/>
              <w:rPr>
                <w:rFonts w:asciiTheme="minorHAnsi" w:hAnsiTheme="minorHAnsi"/>
                <w:b/>
                <w:bCs/>
                <w:sz w:val="22"/>
                <w:szCs w:val="22"/>
                <w:lang w:val="en"/>
              </w:rPr>
            </w:pPr>
            <w:r w:rsidRPr="00C83C2B">
              <w:rPr>
                <w:rFonts w:asciiTheme="minorHAnsi" w:hAnsiTheme="minorHAnsi"/>
                <w:bCs/>
                <w:sz w:val="22"/>
                <w:szCs w:val="22"/>
                <w:lang w:val="en"/>
              </w:rPr>
              <w:fldChar w:fldCharType="end"/>
            </w:r>
          </w:p>
          <w:p w:rsidR="0098119B" w:rsidRPr="00C83C2B" w:rsidRDefault="0098119B" w:rsidP="00F90E95">
            <w:pPr>
              <w:shd w:val="clear" w:color="auto" w:fill="FFFFFF" w:themeFill="background1"/>
              <w:rPr>
                <w:rStyle w:val="Hyperlink"/>
                <w:rFonts w:asciiTheme="minorHAnsi" w:hAnsiTheme="minorHAnsi"/>
                <w:bCs/>
                <w:sz w:val="22"/>
                <w:szCs w:val="22"/>
                <w:lang w:val="en"/>
              </w:rPr>
            </w:pPr>
            <w:r w:rsidRPr="00F214F0">
              <w:rPr>
                <w:rFonts w:asciiTheme="minorHAnsi" w:hAnsiTheme="minorHAnsi"/>
                <w:sz w:val="22"/>
                <w:szCs w:val="22"/>
                <w:lang w:val="en"/>
              </w:rPr>
              <w:t xml:space="preserve">November 2015 </w:t>
            </w:r>
            <w:r w:rsidR="00EB033F" w:rsidRPr="00C83C2B">
              <w:rPr>
                <w:rFonts w:asciiTheme="minorHAnsi" w:hAnsiTheme="minorHAnsi"/>
                <w:bCs/>
                <w:sz w:val="22"/>
                <w:szCs w:val="22"/>
                <w:lang w:val="en"/>
              </w:rPr>
              <w:fldChar w:fldCharType="begin"/>
            </w:r>
            <w:r w:rsidR="00EB033F" w:rsidRPr="00C83C2B">
              <w:rPr>
                <w:rFonts w:asciiTheme="minorHAnsi" w:hAnsiTheme="minorHAnsi"/>
                <w:bCs/>
                <w:sz w:val="22"/>
                <w:szCs w:val="22"/>
                <w:lang w:val="en"/>
              </w:rPr>
              <w:instrText xml:space="preserve"> HYPERLINK "https://nicholasinstitute.duke.edu/climate/publications/clean-power-plan-understanding-and-evaluating-proposed-federal-plan-and-model-rules" </w:instrText>
            </w:r>
            <w:r w:rsidR="00EB033F" w:rsidRPr="00C83C2B">
              <w:rPr>
                <w:rFonts w:asciiTheme="minorHAnsi" w:hAnsiTheme="minorHAnsi"/>
                <w:bCs/>
                <w:sz w:val="22"/>
                <w:szCs w:val="22"/>
                <w:lang w:val="en"/>
              </w:rPr>
              <w:fldChar w:fldCharType="separate"/>
            </w:r>
            <w:r w:rsidRPr="003613B8">
              <w:rPr>
                <w:rStyle w:val="Hyperlink"/>
                <w:rFonts w:asciiTheme="minorHAnsi" w:hAnsiTheme="minorHAnsi"/>
                <w:bCs/>
                <w:sz w:val="22"/>
                <w:szCs w:val="22"/>
                <w:lang w:val="en"/>
              </w:rPr>
              <w:t>Clean Power Plan: Understanding and Evaluating the Proposed Federal Plan and Model Rules</w:t>
            </w:r>
          </w:p>
          <w:p w:rsidR="0098119B" w:rsidRPr="00F214F0" w:rsidRDefault="00EB033F" w:rsidP="00F90E95">
            <w:pPr>
              <w:shd w:val="clear" w:color="auto" w:fill="FFFFFF" w:themeFill="background1"/>
              <w:rPr>
                <w:rFonts w:asciiTheme="minorHAnsi" w:hAnsiTheme="minorHAnsi"/>
                <w:sz w:val="22"/>
                <w:szCs w:val="22"/>
                <w:lang w:val="en"/>
              </w:rPr>
            </w:pPr>
            <w:r w:rsidRPr="00C83C2B">
              <w:rPr>
                <w:rFonts w:asciiTheme="minorHAnsi" w:hAnsiTheme="minorHAnsi"/>
                <w:bCs/>
                <w:sz w:val="22"/>
                <w:szCs w:val="22"/>
                <w:lang w:val="en"/>
              </w:rPr>
              <w:fldChar w:fldCharType="end"/>
            </w:r>
          </w:p>
          <w:p w:rsidR="009A093F" w:rsidRDefault="0098119B" w:rsidP="000E4DF2">
            <w:pPr>
              <w:shd w:val="clear" w:color="auto" w:fill="FFFFFF" w:themeFill="background1"/>
              <w:rPr>
                <w:rFonts w:asciiTheme="minorHAnsi" w:hAnsiTheme="minorHAnsi"/>
                <w:b/>
                <w:bCs/>
                <w:color w:val="0070C0"/>
                <w:sz w:val="22"/>
                <w:szCs w:val="22"/>
                <w:u w:val="single"/>
                <w:lang w:val="en"/>
              </w:rPr>
            </w:pPr>
            <w:r w:rsidRPr="00F214F0">
              <w:rPr>
                <w:rFonts w:asciiTheme="minorHAnsi" w:hAnsiTheme="minorHAnsi"/>
                <w:sz w:val="22"/>
                <w:szCs w:val="22"/>
                <w:lang w:val="en"/>
              </w:rPr>
              <w:t xml:space="preserve">September 2015 </w:t>
            </w:r>
            <w:hyperlink r:id="rId33" w:history="1">
              <w:r w:rsidRPr="003613B8">
                <w:rPr>
                  <w:rFonts w:asciiTheme="minorHAnsi" w:hAnsiTheme="minorHAnsi"/>
                  <w:bCs/>
                  <w:color w:val="0070C0"/>
                  <w:sz w:val="22"/>
                  <w:szCs w:val="22"/>
                  <w:u w:val="single"/>
                  <w:lang w:val="en"/>
                </w:rPr>
                <w:t>The EPA’s Clean Power Plan: Understanding and Evaluating the Proposed Federal Plan and Model Rules</w:t>
              </w:r>
            </w:hyperlink>
          </w:p>
          <w:p w:rsidR="000E4DF2" w:rsidRPr="000E4DF2" w:rsidRDefault="000E4DF2" w:rsidP="000E4DF2">
            <w:pPr>
              <w:shd w:val="clear" w:color="auto" w:fill="FFFFFF" w:themeFill="background1"/>
              <w:rPr>
                <w:rFonts w:asciiTheme="minorHAnsi" w:hAnsiTheme="minorHAnsi"/>
                <w:b/>
                <w:bCs/>
                <w:color w:val="0070C0"/>
                <w:sz w:val="22"/>
                <w:szCs w:val="22"/>
                <w:u w:val="single"/>
                <w:lang w:val="en"/>
              </w:rPr>
            </w:pPr>
          </w:p>
        </w:tc>
        <w:tc>
          <w:tcPr>
            <w:tcW w:w="2268" w:type="dxa"/>
          </w:tcPr>
          <w:p w:rsidR="00566021" w:rsidRPr="00F214F0" w:rsidRDefault="00C83C2B" w:rsidP="00F214F0">
            <w:pPr>
              <w:rPr>
                <w:rFonts w:asciiTheme="minorHAnsi" w:hAnsiTheme="minorHAnsi"/>
                <w:sz w:val="22"/>
                <w:szCs w:val="22"/>
              </w:rPr>
            </w:pPr>
            <w:r>
              <w:rPr>
                <w:rFonts w:asciiTheme="minorHAnsi" w:hAnsiTheme="minorHAnsi"/>
                <w:sz w:val="22"/>
                <w:szCs w:val="22"/>
              </w:rPr>
              <w:t>p</w:t>
            </w:r>
            <w:r w:rsidR="009A093F">
              <w:rPr>
                <w:rFonts w:asciiTheme="minorHAnsi" w:hAnsiTheme="minorHAnsi"/>
                <w:sz w:val="22"/>
                <w:szCs w:val="22"/>
              </w:rPr>
              <w:t>olicy insights</w:t>
            </w:r>
          </w:p>
        </w:tc>
      </w:tr>
      <w:tr w:rsidR="00D12D98" w:rsidTr="00B4738D">
        <w:tc>
          <w:tcPr>
            <w:tcW w:w="2358" w:type="dxa"/>
          </w:tcPr>
          <w:p w:rsidR="00D12D98" w:rsidRPr="00C83C2B" w:rsidRDefault="00CE2DBD" w:rsidP="000D1F79">
            <w:pPr>
              <w:pStyle w:val="NormalWeb"/>
              <w:spacing w:before="2" w:after="2"/>
              <w:rPr>
                <w:rFonts w:asciiTheme="minorHAnsi" w:hAnsiTheme="minorHAnsi"/>
                <w:sz w:val="22"/>
                <w:szCs w:val="22"/>
              </w:rPr>
            </w:pPr>
            <w:hyperlink r:id="rId34" w:history="1">
              <w:r w:rsidR="00B53770" w:rsidRPr="00C83C2B">
                <w:rPr>
                  <w:rStyle w:val="Hyperlink"/>
                  <w:rFonts w:asciiTheme="minorHAnsi" w:hAnsiTheme="minorHAnsi"/>
                  <w:sz w:val="22"/>
                  <w:szCs w:val="22"/>
                </w:rPr>
                <w:t xml:space="preserve">Energy and Environment </w:t>
              </w:r>
              <w:r w:rsidR="004C79B9">
                <w:rPr>
                  <w:rStyle w:val="Hyperlink"/>
                  <w:rFonts w:asciiTheme="minorHAnsi" w:hAnsiTheme="minorHAnsi"/>
                  <w:sz w:val="22"/>
                  <w:szCs w:val="22"/>
                </w:rPr>
                <w:t xml:space="preserve">(E&amp;E) </w:t>
              </w:r>
              <w:r w:rsidR="00B53770" w:rsidRPr="00C83C2B">
                <w:rPr>
                  <w:rStyle w:val="Hyperlink"/>
                  <w:rFonts w:asciiTheme="minorHAnsi" w:hAnsiTheme="minorHAnsi"/>
                  <w:sz w:val="22"/>
                  <w:szCs w:val="22"/>
                </w:rPr>
                <w:t>Publishing</w:t>
              </w:r>
            </w:hyperlink>
            <w:r w:rsidR="000D1F79" w:rsidRPr="00C83C2B">
              <w:rPr>
                <w:rFonts w:asciiTheme="minorHAnsi" w:hAnsiTheme="minorHAnsi"/>
                <w:sz w:val="22"/>
                <w:szCs w:val="22"/>
              </w:rPr>
              <w:t xml:space="preserve"> </w:t>
            </w:r>
            <w:r w:rsidR="00B53770" w:rsidRPr="00C83C2B">
              <w:rPr>
                <w:rFonts w:asciiTheme="minorHAnsi" w:hAnsiTheme="minorHAnsi"/>
                <w:sz w:val="22"/>
                <w:szCs w:val="22"/>
              </w:rPr>
              <w:t xml:space="preserve"> </w:t>
            </w:r>
          </w:p>
        </w:tc>
        <w:tc>
          <w:tcPr>
            <w:tcW w:w="4950" w:type="dxa"/>
          </w:tcPr>
          <w:p w:rsidR="00B53770" w:rsidRPr="00F214F0" w:rsidRDefault="000D1F79" w:rsidP="00F214F0">
            <w:pPr>
              <w:pStyle w:val="NormalWeb"/>
              <w:spacing w:before="2" w:after="2"/>
              <w:rPr>
                <w:rFonts w:asciiTheme="minorHAnsi" w:hAnsiTheme="minorHAnsi"/>
                <w:b/>
                <w:sz w:val="22"/>
                <w:szCs w:val="22"/>
              </w:rPr>
            </w:pPr>
            <w:r>
              <w:rPr>
                <w:rFonts w:asciiTheme="minorHAnsi" w:hAnsiTheme="minorHAnsi" w:cs="Arial"/>
                <w:sz w:val="22"/>
                <w:szCs w:val="22"/>
                <w:lang w:val="en"/>
              </w:rPr>
              <w:t>S</w:t>
            </w:r>
            <w:r w:rsidR="00B53770" w:rsidRPr="00F214F0">
              <w:rPr>
                <w:rFonts w:asciiTheme="minorHAnsi" w:hAnsiTheme="minorHAnsi" w:cs="Arial"/>
                <w:sz w:val="22"/>
                <w:szCs w:val="22"/>
                <w:lang w:val="en"/>
              </w:rPr>
              <w:t>ource for comprehensive, daily coverage of environmental and energy policy and markets.</w:t>
            </w:r>
          </w:p>
          <w:p w:rsidR="00B53770" w:rsidRPr="00F214F0" w:rsidRDefault="00B53770" w:rsidP="00F214F0">
            <w:pPr>
              <w:pStyle w:val="NormalWeb"/>
              <w:spacing w:before="2" w:after="2"/>
              <w:rPr>
                <w:rFonts w:asciiTheme="minorHAnsi" w:hAnsiTheme="minorHAnsi"/>
                <w:b/>
                <w:sz w:val="22"/>
                <w:szCs w:val="22"/>
              </w:rPr>
            </w:pPr>
          </w:p>
          <w:p w:rsidR="00D12D98" w:rsidRPr="00F214F0" w:rsidRDefault="00D12D98" w:rsidP="00F214F0">
            <w:pPr>
              <w:rPr>
                <w:rFonts w:asciiTheme="minorHAnsi" w:hAnsiTheme="minorHAnsi"/>
                <w:sz w:val="22"/>
                <w:szCs w:val="22"/>
              </w:rPr>
            </w:pPr>
          </w:p>
        </w:tc>
        <w:tc>
          <w:tcPr>
            <w:tcW w:w="5040" w:type="dxa"/>
          </w:tcPr>
          <w:p w:rsidR="00B53770" w:rsidRPr="00F214F0" w:rsidRDefault="00CE2DBD" w:rsidP="00F214F0">
            <w:pPr>
              <w:pStyle w:val="NormalWeb"/>
              <w:spacing w:before="2" w:after="2"/>
              <w:rPr>
                <w:rFonts w:asciiTheme="minorHAnsi" w:hAnsiTheme="minorHAnsi"/>
                <w:b/>
                <w:sz w:val="22"/>
                <w:szCs w:val="22"/>
              </w:rPr>
            </w:pPr>
            <w:hyperlink r:id="rId35" w:history="1">
              <w:r w:rsidR="00B53770" w:rsidRPr="00C83C2B">
                <w:rPr>
                  <w:rStyle w:val="Hyperlink"/>
                  <w:rFonts w:asciiTheme="minorHAnsi" w:hAnsiTheme="minorHAnsi"/>
                  <w:sz w:val="22"/>
                  <w:szCs w:val="22"/>
                </w:rPr>
                <w:t>Environment and Energy Clean Power Plan Hub</w:t>
              </w:r>
            </w:hyperlink>
            <w:r w:rsidR="00B53770" w:rsidRPr="00C83C2B">
              <w:rPr>
                <w:rFonts w:asciiTheme="minorHAnsi" w:hAnsiTheme="minorHAnsi"/>
                <w:sz w:val="22"/>
                <w:szCs w:val="22"/>
              </w:rPr>
              <w:t xml:space="preserve"> </w:t>
            </w:r>
            <w:r w:rsidR="00B53770" w:rsidRPr="00F214F0">
              <w:rPr>
                <w:rFonts w:asciiTheme="minorHAnsi" w:hAnsiTheme="minorHAnsi"/>
                <w:b/>
                <w:sz w:val="22"/>
                <w:szCs w:val="22"/>
              </w:rPr>
              <w:t xml:space="preserve">– </w:t>
            </w:r>
            <w:r w:rsidR="00B53770" w:rsidRPr="000D1F79">
              <w:rPr>
                <w:rFonts w:asciiTheme="minorHAnsi" w:hAnsiTheme="minorHAnsi"/>
                <w:sz w:val="22"/>
                <w:szCs w:val="22"/>
              </w:rPr>
              <w:t>includes state by state as well as national analysis and tools</w:t>
            </w:r>
            <w:r w:rsidR="00C83C2B">
              <w:rPr>
                <w:rFonts w:asciiTheme="minorHAnsi" w:hAnsiTheme="minorHAnsi"/>
                <w:sz w:val="22"/>
                <w:szCs w:val="22"/>
              </w:rPr>
              <w:t>, too many to list here.</w:t>
            </w:r>
          </w:p>
          <w:p w:rsidR="00D12D98" w:rsidRPr="00F214F0" w:rsidRDefault="00D12D98" w:rsidP="00F214F0">
            <w:pPr>
              <w:rPr>
                <w:rFonts w:asciiTheme="minorHAnsi" w:hAnsiTheme="minorHAnsi"/>
                <w:sz w:val="22"/>
                <w:szCs w:val="22"/>
              </w:rPr>
            </w:pPr>
          </w:p>
        </w:tc>
        <w:tc>
          <w:tcPr>
            <w:tcW w:w="2268" w:type="dxa"/>
          </w:tcPr>
          <w:p w:rsidR="00B53770" w:rsidRPr="00F214F0" w:rsidRDefault="00C83C2B" w:rsidP="00F214F0">
            <w:pPr>
              <w:rPr>
                <w:rFonts w:asciiTheme="minorHAnsi" w:hAnsiTheme="minorHAnsi"/>
                <w:sz w:val="22"/>
                <w:szCs w:val="22"/>
              </w:rPr>
            </w:pPr>
            <w:r>
              <w:rPr>
                <w:rFonts w:asciiTheme="minorHAnsi" w:hAnsiTheme="minorHAnsi"/>
                <w:sz w:val="22"/>
                <w:szCs w:val="22"/>
              </w:rPr>
              <w:t>p</w:t>
            </w:r>
            <w:r w:rsidR="00B53770" w:rsidRPr="00F214F0">
              <w:rPr>
                <w:rFonts w:asciiTheme="minorHAnsi" w:hAnsiTheme="minorHAnsi"/>
                <w:sz w:val="22"/>
                <w:szCs w:val="22"/>
              </w:rPr>
              <w:t>olicy Insights</w:t>
            </w:r>
            <w:r w:rsidR="000D1F79">
              <w:rPr>
                <w:rFonts w:asciiTheme="minorHAnsi" w:hAnsiTheme="minorHAnsi"/>
                <w:sz w:val="22"/>
                <w:szCs w:val="22"/>
              </w:rPr>
              <w:t xml:space="preserve">, </w:t>
            </w:r>
            <w:r w:rsidR="00B53770" w:rsidRPr="00F214F0">
              <w:rPr>
                <w:rFonts w:asciiTheme="minorHAnsi" w:hAnsiTheme="minorHAnsi"/>
                <w:sz w:val="22"/>
                <w:szCs w:val="22"/>
              </w:rPr>
              <w:t>tools and guidance</w:t>
            </w:r>
          </w:p>
          <w:p w:rsidR="00B53770" w:rsidRPr="00F214F0" w:rsidRDefault="00B53770" w:rsidP="00F214F0">
            <w:pPr>
              <w:rPr>
                <w:rFonts w:asciiTheme="minorHAnsi" w:hAnsiTheme="minorHAnsi"/>
                <w:sz w:val="22"/>
                <w:szCs w:val="22"/>
              </w:rPr>
            </w:pPr>
          </w:p>
        </w:tc>
      </w:tr>
      <w:tr w:rsidR="001506A0" w:rsidTr="00B4738D">
        <w:trPr>
          <w:trHeight w:val="350"/>
        </w:trPr>
        <w:tc>
          <w:tcPr>
            <w:tcW w:w="2358" w:type="dxa"/>
          </w:tcPr>
          <w:p w:rsidR="001506A0" w:rsidRPr="001506A0" w:rsidRDefault="00CE2DBD" w:rsidP="00F214F0">
            <w:pPr>
              <w:rPr>
                <w:rFonts w:asciiTheme="minorHAnsi" w:hAnsiTheme="minorHAnsi"/>
                <w:sz w:val="22"/>
                <w:szCs w:val="22"/>
              </w:rPr>
            </w:pPr>
            <w:hyperlink r:id="rId36" w:history="1">
              <w:r w:rsidR="001506A0" w:rsidRPr="001506A0">
                <w:rPr>
                  <w:rStyle w:val="Hyperlink"/>
                  <w:rFonts w:asciiTheme="minorHAnsi" w:hAnsiTheme="minorHAnsi"/>
                  <w:sz w:val="22"/>
                  <w:szCs w:val="22"/>
                </w:rPr>
                <w:t>Environmental Justice Leadership Forum on Climate Change</w:t>
              </w:r>
            </w:hyperlink>
          </w:p>
        </w:tc>
        <w:tc>
          <w:tcPr>
            <w:tcW w:w="4950" w:type="dxa"/>
          </w:tcPr>
          <w:p w:rsidR="001506A0" w:rsidRPr="001506A0" w:rsidRDefault="001506A0" w:rsidP="001506A0">
            <w:pPr>
              <w:autoSpaceDE w:val="0"/>
              <w:autoSpaceDN w:val="0"/>
              <w:adjustRightInd w:val="0"/>
              <w:rPr>
                <w:rFonts w:asciiTheme="minorHAnsi" w:eastAsiaTheme="minorHAnsi" w:hAnsiTheme="minorHAnsi" w:cs="Lato-Regular"/>
                <w:color w:val="222222"/>
                <w:sz w:val="22"/>
                <w:szCs w:val="22"/>
              </w:rPr>
            </w:pPr>
            <w:r>
              <w:rPr>
                <w:rFonts w:asciiTheme="minorHAnsi" w:eastAsiaTheme="minorHAnsi" w:hAnsiTheme="minorHAnsi" w:cs="Lato-Regular"/>
                <w:color w:val="222222"/>
                <w:sz w:val="22"/>
                <w:szCs w:val="22"/>
              </w:rPr>
              <w:t>The EJ Forum and its</w:t>
            </w:r>
            <w:r w:rsidRPr="001506A0">
              <w:rPr>
                <w:rFonts w:asciiTheme="minorHAnsi" w:eastAsiaTheme="minorHAnsi" w:hAnsiTheme="minorHAnsi" w:cs="Lato-Regular"/>
                <w:color w:val="222222"/>
                <w:sz w:val="22"/>
                <w:szCs w:val="22"/>
              </w:rPr>
              <w:t xml:space="preserve"> </w:t>
            </w:r>
            <w:r w:rsidR="00504B89">
              <w:rPr>
                <w:rFonts w:asciiTheme="minorHAnsi" w:eastAsiaTheme="minorHAnsi" w:hAnsiTheme="minorHAnsi" w:cs="Lato-Regular"/>
                <w:color w:val="222222"/>
                <w:sz w:val="22"/>
                <w:szCs w:val="22"/>
              </w:rPr>
              <w:t>partners represent 43 community-</w:t>
            </w:r>
            <w:r w:rsidRPr="001506A0">
              <w:rPr>
                <w:rFonts w:asciiTheme="minorHAnsi" w:eastAsiaTheme="minorHAnsi" w:hAnsiTheme="minorHAnsi" w:cs="Lato-Regular"/>
                <w:color w:val="222222"/>
                <w:sz w:val="22"/>
                <w:szCs w:val="22"/>
              </w:rPr>
              <w:t>based environmental justice</w:t>
            </w:r>
          </w:p>
          <w:p w:rsidR="001506A0" w:rsidRPr="001506A0" w:rsidRDefault="001506A0" w:rsidP="001506A0">
            <w:pPr>
              <w:autoSpaceDE w:val="0"/>
              <w:autoSpaceDN w:val="0"/>
              <w:adjustRightInd w:val="0"/>
              <w:rPr>
                <w:rFonts w:asciiTheme="minorHAnsi" w:eastAsiaTheme="minorHAnsi" w:hAnsiTheme="minorHAnsi" w:cs="Lato-Regular"/>
                <w:color w:val="222222"/>
                <w:sz w:val="22"/>
                <w:szCs w:val="22"/>
              </w:rPr>
            </w:pPr>
            <w:r w:rsidRPr="001506A0">
              <w:rPr>
                <w:rFonts w:asciiTheme="minorHAnsi" w:eastAsiaTheme="minorHAnsi" w:hAnsiTheme="minorHAnsi" w:cs="Lato-Regular"/>
                <w:color w:val="222222"/>
                <w:sz w:val="22"/>
                <w:szCs w:val="22"/>
              </w:rPr>
              <w:t>organizations across 19 states that live and work in environmental justice communities</w:t>
            </w:r>
          </w:p>
          <w:p w:rsidR="001506A0" w:rsidRPr="001506A0" w:rsidRDefault="001506A0" w:rsidP="001506A0">
            <w:pPr>
              <w:autoSpaceDE w:val="0"/>
              <w:autoSpaceDN w:val="0"/>
              <w:adjustRightInd w:val="0"/>
              <w:rPr>
                <w:rFonts w:asciiTheme="minorHAnsi" w:eastAsiaTheme="minorHAnsi" w:hAnsiTheme="minorHAnsi" w:cs="Lato-Regular"/>
                <w:color w:val="222222"/>
                <w:sz w:val="22"/>
                <w:szCs w:val="22"/>
              </w:rPr>
            </w:pPr>
            <w:r w:rsidRPr="001506A0">
              <w:rPr>
                <w:rFonts w:asciiTheme="minorHAnsi" w:eastAsiaTheme="minorHAnsi" w:hAnsiTheme="minorHAnsi" w:cs="Lato-Regular"/>
                <w:color w:val="222222"/>
                <w:sz w:val="22"/>
                <w:szCs w:val="22"/>
              </w:rPr>
              <w:t>where residents are less likely to recover from extreme weather events, and where industrial</w:t>
            </w:r>
          </w:p>
          <w:p w:rsidR="001506A0" w:rsidRPr="001506A0" w:rsidRDefault="001506A0" w:rsidP="001506A0">
            <w:pPr>
              <w:autoSpaceDE w:val="0"/>
              <w:autoSpaceDN w:val="0"/>
              <w:adjustRightInd w:val="0"/>
              <w:rPr>
                <w:rFonts w:asciiTheme="minorHAnsi" w:eastAsiaTheme="minorHAnsi" w:hAnsiTheme="minorHAnsi" w:cs="Lato-Regular"/>
                <w:color w:val="222222"/>
                <w:sz w:val="22"/>
                <w:szCs w:val="22"/>
              </w:rPr>
            </w:pPr>
            <w:r w:rsidRPr="001506A0">
              <w:rPr>
                <w:rFonts w:asciiTheme="minorHAnsi" w:eastAsiaTheme="minorHAnsi" w:hAnsiTheme="minorHAnsi" w:cs="Lato-Regular"/>
                <w:color w:val="222222"/>
                <w:sz w:val="22"/>
                <w:szCs w:val="22"/>
              </w:rPr>
              <w:t>facilities and transportation routes release pollution that continues to heat up our planet and</w:t>
            </w:r>
          </w:p>
          <w:p w:rsidR="001506A0" w:rsidRPr="001506A0" w:rsidRDefault="001506A0" w:rsidP="001506A0">
            <w:pPr>
              <w:autoSpaceDE w:val="0"/>
              <w:autoSpaceDN w:val="0"/>
              <w:adjustRightInd w:val="0"/>
              <w:rPr>
                <w:rFonts w:asciiTheme="minorHAnsi" w:eastAsiaTheme="minorHAnsi" w:hAnsiTheme="minorHAnsi" w:cs="Lato-Regular"/>
                <w:color w:val="222222"/>
                <w:sz w:val="22"/>
                <w:szCs w:val="22"/>
              </w:rPr>
            </w:pPr>
            <w:r w:rsidRPr="001506A0">
              <w:rPr>
                <w:rFonts w:asciiTheme="minorHAnsi" w:eastAsiaTheme="minorHAnsi" w:hAnsiTheme="minorHAnsi" w:cs="Lato-Regular"/>
                <w:color w:val="222222"/>
                <w:sz w:val="22"/>
                <w:szCs w:val="22"/>
              </w:rPr>
              <w:t xml:space="preserve">harm our health. </w:t>
            </w:r>
            <w:r w:rsidR="00504B89">
              <w:rPr>
                <w:rFonts w:asciiTheme="minorHAnsi" w:eastAsiaTheme="minorHAnsi" w:hAnsiTheme="minorHAnsi" w:cs="Lato-Regular"/>
                <w:color w:val="222222"/>
                <w:sz w:val="22"/>
                <w:szCs w:val="22"/>
              </w:rPr>
              <w:t xml:space="preserve"> B</w:t>
            </w:r>
            <w:r w:rsidRPr="001506A0">
              <w:rPr>
                <w:rFonts w:asciiTheme="minorHAnsi" w:eastAsiaTheme="minorHAnsi" w:hAnsiTheme="minorHAnsi" w:cs="Lato-Regular"/>
                <w:color w:val="222222"/>
                <w:sz w:val="22"/>
                <w:szCs w:val="22"/>
              </w:rPr>
              <w:t>ecause low income communities, and/or communities of color</w:t>
            </w:r>
            <w:r w:rsidR="00504B89">
              <w:rPr>
                <w:rFonts w:asciiTheme="minorHAnsi" w:eastAsiaTheme="minorHAnsi" w:hAnsiTheme="minorHAnsi" w:cs="Lato-Regular"/>
                <w:color w:val="222222"/>
                <w:sz w:val="22"/>
                <w:szCs w:val="22"/>
              </w:rPr>
              <w:t>,</w:t>
            </w:r>
            <w:r w:rsidRPr="001506A0">
              <w:rPr>
                <w:rFonts w:asciiTheme="minorHAnsi" w:eastAsiaTheme="minorHAnsi" w:hAnsiTheme="minorHAnsi" w:cs="Lato-Regular"/>
                <w:color w:val="222222"/>
                <w:sz w:val="22"/>
                <w:szCs w:val="22"/>
              </w:rPr>
              <w:t xml:space="preserve"> experience</w:t>
            </w:r>
          </w:p>
          <w:p w:rsidR="001506A0" w:rsidRPr="001506A0" w:rsidRDefault="001506A0" w:rsidP="001506A0">
            <w:pPr>
              <w:autoSpaceDE w:val="0"/>
              <w:autoSpaceDN w:val="0"/>
              <w:adjustRightInd w:val="0"/>
              <w:rPr>
                <w:rFonts w:asciiTheme="minorHAnsi" w:eastAsiaTheme="minorHAnsi" w:hAnsiTheme="minorHAnsi" w:cs="Lato-Regular"/>
                <w:color w:val="222222"/>
                <w:sz w:val="22"/>
                <w:szCs w:val="22"/>
              </w:rPr>
            </w:pPr>
            <w:r w:rsidRPr="001506A0">
              <w:rPr>
                <w:rFonts w:asciiTheme="minorHAnsi" w:eastAsiaTheme="minorHAnsi" w:hAnsiTheme="minorHAnsi" w:cs="Lato-Regular"/>
                <w:color w:val="222222"/>
                <w:sz w:val="22"/>
                <w:szCs w:val="22"/>
              </w:rPr>
              <w:t xml:space="preserve">the most negative impacts of pollution and climate </w:t>
            </w:r>
            <w:r w:rsidR="00504B89">
              <w:rPr>
                <w:rFonts w:asciiTheme="minorHAnsi" w:eastAsiaTheme="minorHAnsi" w:hAnsiTheme="minorHAnsi" w:cs="Lato-Regular"/>
                <w:color w:val="222222"/>
                <w:sz w:val="22"/>
                <w:szCs w:val="22"/>
              </w:rPr>
              <w:lastRenderedPageBreak/>
              <w:t>change, the EJ Leadership Forum has</w:t>
            </w:r>
            <w:r w:rsidRPr="001506A0">
              <w:rPr>
                <w:rFonts w:asciiTheme="minorHAnsi" w:eastAsiaTheme="minorHAnsi" w:hAnsiTheme="minorHAnsi" w:cs="Lato-Regular"/>
                <w:color w:val="222222"/>
                <w:sz w:val="22"/>
                <w:szCs w:val="22"/>
              </w:rPr>
              <w:t xml:space="preserve"> purposefully engaged in</w:t>
            </w:r>
            <w:r w:rsidR="00504B89">
              <w:rPr>
                <w:rFonts w:asciiTheme="minorHAnsi" w:eastAsiaTheme="minorHAnsi" w:hAnsiTheme="minorHAnsi" w:cs="Lato-Regular"/>
                <w:color w:val="222222"/>
                <w:sz w:val="22"/>
                <w:szCs w:val="22"/>
              </w:rPr>
              <w:t xml:space="preserve"> </w:t>
            </w:r>
            <w:r w:rsidRPr="001506A0">
              <w:rPr>
                <w:rFonts w:asciiTheme="minorHAnsi" w:eastAsiaTheme="minorHAnsi" w:hAnsiTheme="minorHAnsi" w:cs="Lato-Regular"/>
                <w:color w:val="222222"/>
                <w:sz w:val="22"/>
                <w:szCs w:val="22"/>
              </w:rPr>
              <w:t xml:space="preserve">all elements of the President’s Climate Action Plan since 2013, with </w:t>
            </w:r>
            <w:r w:rsidR="00504B89">
              <w:rPr>
                <w:rFonts w:asciiTheme="minorHAnsi" w:eastAsiaTheme="minorHAnsi" w:hAnsiTheme="minorHAnsi" w:cs="Lato-Regular"/>
                <w:color w:val="222222"/>
                <w:sz w:val="22"/>
                <w:szCs w:val="22"/>
              </w:rPr>
              <w:t xml:space="preserve">the </w:t>
            </w:r>
            <w:r w:rsidRPr="001506A0">
              <w:rPr>
                <w:rFonts w:asciiTheme="minorHAnsi" w:eastAsiaTheme="minorHAnsi" w:hAnsiTheme="minorHAnsi" w:cs="Lato-Regular"/>
                <w:color w:val="222222"/>
                <w:sz w:val="22"/>
                <w:szCs w:val="22"/>
              </w:rPr>
              <w:t>most significant</w:t>
            </w:r>
          </w:p>
          <w:p w:rsidR="001506A0" w:rsidRDefault="001506A0" w:rsidP="001506A0">
            <w:pPr>
              <w:rPr>
                <w:rFonts w:asciiTheme="minorHAnsi" w:eastAsiaTheme="minorHAnsi" w:hAnsiTheme="minorHAnsi" w:cs="Lato-Regular"/>
                <w:color w:val="222222"/>
                <w:sz w:val="22"/>
                <w:szCs w:val="22"/>
              </w:rPr>
            </w:pPr>
            <w:r w:rsidRPr="001506A0">
              <w:rPr>
                <w:rFonts w:asciiTheme="minorHAnsi" w:eastAsiaTheme="minorHAnsi" w:hAnsiTheme="minorHAnsi" w:cs="Lato-Regular"/>
                <w:color w:val="222222"/>
                <w:sz w:val="22"/>
                <w:szCs w:val="22"/>
              </w:rPr>
              <w:t>efforts and advocacy around the Clean Power Plan.</w:t>
            </w:r>
          </w:p>
          <w:p w:rsidR="00504B89" w:rsidRPr="00F214F0" w:rsidRDefault="00504B89" w:rsidP="001506A0">
            <w:pPr>
              <w:rPr>
                <w:rFonts w:asciiTheme="minorHAnsi" w:hAnsiTheme="minorHAnsi"/>
                <w:sz w:val="22"/>
                <w:szCs w:val="22"/>
              </w:rPr>
            </w:pPr>
          </w:p>
        </w:tc>
        <w:tc>
          <w:tcPr>
            <w:tcW w:w="5040" w:type="dxa"/>
          </w:tcPr>
          <w:p w:rsidR="001506A0" w:rsidRPr="001506A0" w:rsidRDefault="00CE2DBD" w:rsidP="001506A0">
            <w:pPr>
              <w:rPr>
                <w:rFonts w:asciiTheme="minorHAnsi" w:hAnsiTheme="minorHAnsi"/>
                <w:sz w:val="22"/>
                <w:szCs w:val="22"/>
              </w:rPr>
            </w:pPr>
            <w:hyperlink r:id="rId37" w:history="1">
              <w:r w:rsidR="001506A0" w:rsidRPr="001506A0">
                <w:rPr>
                  <w:rStyle w:val="Hyperlink"/>
                  <w:rFonts w:asciiTheme="minorHAnsi" w:hAnsiTheme="minorHAnsi"/>
                  <w:sz w:val="22"/>
                  <w:szCs w:val="22"/>
                </w:rPr>
                <w:t>Environmental Justice State Guidance:  How to Incorporate Equity &amp; Justice into Your State Clean Power Planning Approach</w:t>
              </w:r>
            </w:hyperlink>
          </w:p>
          <w:p w:rsidR="001506A0" w:rsidRDefault="001506A0" w:rsidP="001506A0"/>
        </w:tc>
        <w:tc>
          <w:tcPr>
            <w:tcW w:w="2268" w:type="dxa"/>
          </w:tcPr>
          <w:p w:rsidR="001506A0" w:rsidRDefault="001506A0" w:rsidP="00934172">
            <w:pPr>
              <w:rPr>
                <w:rFonts w:asciiTheme="minorHAnsi" w:hAnsiTheme="minorHAnsi"/>
                <w:sz w:val="22"/>
                <w:szCs w:val="22"/>
              </w:rPr>
            </w:pPr>
            <w:r>
              <w:rPr>
                <w:rFonts w:asciiTheme="minorHAnsi" w:hAnsiTheme="minorHAnsi"/>
                <w:sz w:val="22"/>
                <w:szCs w:val="22"/>
              </w:rPr>
              <w:t>Environmental Justice</w:t>
            </w:r>
          </w:p>
        </w:tc>
      </w:tr>
      <w:tr w:rsidR="00D12D98" w:rsidTr="00B4738D">
        <w:trPr>
          <w:trHeight w:val="350"/>
        </w:trPr>
        <w:tc>
          <w:tcPr>
            <w:tcW w:w="2358" w:type="dxa"/>
          </w:tcPr>
          <w:p w:rsidR="00D84BDB" w:rsidRPr="003613B8" w:rsidRDefault="00D84BDB" w:rsidP="00F214F0">
            <w:pPr>
              <w:rPr>
                <w:rFonts w:asciiTheme="minorHAnsi" w:hAnsiTheme="minorHAnsi"/>
                <w:sz w:val="22"/>
                <w:szCs w:val="22"/>
              </w:rPr>
            </w:pPr>
            <w:r w:rsidRPr="003613B8">
              <w:rPr>
                <w:rFonts w:asciiTheme="minorHAnsi" w:hAnsiTheme="minorHAnsi"/>
                <w:sz w:val="22"/>
                <w:szCs w:val="22"/>
              </w:rPr>
              <w:lastRenderedPageBreak/>
              <w:t xml:space="preserve">Renewable Energy </w:t>
            </w:r>
            <w:r w:rsidR="00C83C2B" w:rsidRPr="003613B8">
              <w:rPr>
                <w:rFonts w:asciiTheme="minorHAnsi" w:hAnsiTheme="minorHAnsi"/>
                <w:sz w:val="22"/>
                <w:szCs w:val="22"/>
              </w:rPr>
              <w:t xml:space="preserve">Credit (REC) </w:t>
            </w:r>
            <w:r w:rsidRPr="003613B8">
              <w:rPr>
                <w:rFonts w:asciiTheme="minorHAnsi" w:hAnsiTheme="minorHAnsi"/>
                <w:sz w:val="22"/>
                <w:szCs w:val="22"/>
              </w:rPr>
              <w:t xml:space="preserve">Tracking Systems </w:t>
            </w:r>
          </w:p>
          <w:p w:rsidR="00D12D98" w:rsidRPr="00F214F0" w:rsidRDefault="00D12D98"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p w:rsidR="00DC7F91" w:rsidRPr="00F214F0" w:rsidRDefault="00DC7F91" w:rsidP="00F214F0">
            <w:pPr>
              <w:rPr>
                <w:rFonts w:asciiTheme="minorHAnsi" w:hAnsiTheme="minorHAnsi"/>
                <w:sz w:val="22"/>
                <w:szCs w:val="22"/>
              </w:rPr>
            </w:pPr>
          </w:p>
        </w:tc>
        <w:tc>
          <w:tcPr>
            <w:tcW w:w="4950" w:type="dxa"/>
          </w:tcPr>
          <w:p w:rsidR="000E2440" w:rsidRPr="00F214F0" w:rsidRDefault="000E2440" w:rsidP="00F214F0">
            <w:pPr>
              <w:rPr>
                <w:rFonts w:asciiTheme="minorHAnsi" w:hAnsiTheme="minorHAnsi"/>
                <w:sz w:val="22"/>
                <w:szCs w:val="22"/>
              </w:rPr>
            </w:pPr>
            <w:r w:rsidRPr="00F214F0">
              <w:rPr>
                <w:rFonts w:asciiTheme="minorHAnsi" w:hAnsiTheme="minorHAnsi"/>
                <w:sz w:val="22"/>
                <w:szCs w:val="22"/>
              </w:rPr>
              <w:t>These</w:t>
            </w:r>
            <w:r w:rsidR="00934172">
              <w:rPr>
                <w:rFonts w:asciiTheme="minorHAnsi" w:hAnsiTheme="minorHAnsi"/>
                <w:sz w:val="22"/>
                <w:szCs w:val="22"/>
              </w:rPr>
              <w:t xml:space="preserve"> websites </w:t>
            </w:r>
            <w:r w:rsidRPr="00F214F0">
              <w:rPr>
                <w:rFonts w:asciiTheme="minorHAnsi" w:hAnsiTheme="minorHAnsi"/>
                <w:sz w:val="22"/>
                <w:szCs w:val="22"/>
              </w:rPr>
              <w:t>offer systems to track</w:t>
            </w:r>
            <w:r w:rsidR="00C83C2B">
              <w:rPr>
                <w:rFonts w:asciiTheme="minorHAnsi" w:hAnsiTheme="minorHAnsi"/>
                <w:sz w:val="22"/>
                <w:szCs w:val="22"/>
              </w:rPr>
              <w:t xml:space="preserve"> </w:t>
            </w:r>
            <w:r w:rsidRPr="00F214F0">
              <w:rPr>
                <w:rFonts w:asciiTheme="minorHAnsi" w:hAnsiTheme="minorHAnsi"/>
                <w:sz w:val="22"/>
                <w:szCs w:val="22"/>
              </w:rPr>
              <w:t xml:space="preserve">RECs </w:t>
            </w:r>
            <w:r w:rsidR="00934172">
              <w:rPr>
                <w:rFonts w:asciiTheme="minorHAnsi" w:hAnsiTheme="minorHAnsi"/>
                <w:sz w:val="22"/>
                <w:szCs w:val="22"/>
              </w:rPr>
              <w:t>and facilitate REC transactions in a given geographic region.</w:t>
            </w:r>
          </w:p>
          <w:p w:rsidR="00D12D98" w:rsidRPr="00F214F0" w:rsidRDefault="00D12D98" w:rsidP="00F214F0">
            <w:pPr>
              <w:rPr>
                <w:rFonts w:asciiTheme="minorHAnsi" w:hAnsiTheme="minorHAnsi"/>
                <w:sz w:val="22"/>
                <w:szCs w:val="22"/>
              </w:rPr>
            </w:pPr>
          </w:p>
        </w:tc>
        <w:tc>
          <w:tcPr>
            <w:tcW w:w="5040" w:type="dxa"/>
          </w:tcPr>
          <w:p w:rsidR="003A08F9" w:rsidRPr="00934172" w:rsidRDefault="00CE2DBD" w:rsidP="00F214F0">
            <w:pPr>
              <w:pStyle w:val="ListParagraph"/>
              <w:numPr>
                <w:ilvl w:val="0"/>
                <w:numId w:val="14"/>
              </w:numPr>
              <w:spacing w:line="240" w:lineRule="auto"/>
              <w:rPr>
                <w:rFonts w:asciiTheme="minorHAnsi" w:eastAsia="Times New Roman" w:hAnsiTheme="minorHAnsi" w:cs="Helvetica"/>
                <w:b/>
                <w:color w:val="1F497D" w:themeColor="text2"/>
                <w:lang w:val="en"/>
              </w:rPr>
            </w:pPr>
            <w:hyperlink r:id="rId38" w:history="1">
              <w:r w:rsidR="003A08F9" w:rsidRPr="00C83C2B">
                <w:rPr>
                  <w:rStyle w:val="Hyperlink"/>
                  <w:rFonts w:asciiTheme="minorHAnsi" w:hAnsiTheme="minorHAnsi"/>
                </w:rPr>
                <w:t>Midwest Renewable Energy Tracking System</w:t>
              </w:r>
            </w:hyperlink>
            <w:r w:rsidR="00934172" w:rsidRPr="00C83C2B">
              <w:rPr>
                <w:rFonts w:asciiTheme="minorHAnsi" w:hAnsiTheme="minorHAnsi"/>
              </w:rPr>
              <w:t xml:space="preserve"> </w:t>
            </w:r>
            <w:r w:rsidR="00934172">
              <w:rPr>
                <w:rFonts w:asciiTheme="minorHAnsi" w:hAnsiTheme="minorHAnsi"/>
              </w:rPr>
              <w:t>(M-RETS®)</w:t>
            </w:r>
            <w:r w:rsidR="00C83C2B">
              <w:rPr>
                <w:rFonts w:asciiTheme="minorHAnsi" w:hAnsiTheme="minorHAnsi"/>
              </w:rPr>
              <w:t xml:space="preserve"> - </w:t>
            </w:r>
            <w:r w:rsidR="003A08F9" w:rsidRPr="00F214F0">
              <w:rPr>
                <w:rFonts w:asciiTheme="minorHAnsi" w:hAnsiTheme="minorHAnsi" w:cs="Helvetica"/>
                <w:color w:val="333333"/>
                <w:lang w:val="en"/>
              </w:rPr>
              <w:t>a web-based system used by power generators, utilities, marketers, and qualified reporting entities in participating states and provinces.  M-RETS tracks Renewable Energy Certificates (RECs) and facilitates REC transactions by issuing a unique, traceable digital certificate for every megawatt-hour (MWh) of renewable energy generated by registered units or imported into its system.  M-RETS users retire RECs to comply with state policy or to serve the voluntary market and to ensure that RECs are not double-counted.</w:t>
            </w:r>
          </w:p>
          <w:p w:rsidR="00302F39" w:rsidRPr="00670CA1" w:rsidRDefault="00CE2DBD" w:rsidP="00670CA1">
            <w:pPr>
              <w:pStyle w:val="ListParagraph"/>
              <w:numPr>
                <w:ilvl w:val="0"/>
                <w:numId w:val="14"/>
              </w:numPr>
              <w:rPr>
                <w:rFonts w:asciiTheme="minorHAnsi" w:eastAsia="Times New Roman" w:hAnsiTheme="minorHAnsi"/>
                <w:lang w:val="en"/>
              </w:rPr>
            </w:pPr>
            <w:hyperlink r:id="rId39" w:tgtFrame="_blank" w:history="1">
              <w:r w:rsidR="00C83C2B" w:rsidRPr="00670CA1">
                <w:rPr>
                  <w:rFonts w:asciiTheme="minorHAnsi" w:eastAsia="Times New Roman" w:hAnsiTheme="minorHAnsi"/>
                  <w:color w:val="1F497D" w:themeColor="text2"/>
                  <w:u w:val="single"/>
                  <w:lang w:val="en"/>
                </w:rPr>
                <w:t>New England Power Pool Generation Information System</w:t>
              </w:r>
            </w:hyperlink>
            <w:r w:rsidR="00C83C2B" w:rsidRPr="00670CA1">
              <w:rPr>
                <w:rFonts w:asciiTheme="minorHAnsi" w:eastAsia="Times New Roman" w:hAnsiTheme="minorHAnsi"/>
                <w:u w:val="single"/>
                <w:lang w:val="en"/>
              </w:rPr>
              <w:t xml:space="preserve"> (NEPOOL)</w:t>
            </w:r>
            <w:r w:rsidR="00302F39" w:rsidRPr="00670CA1">
              <w:rPr>
                <w:rFonts w:asciiTheme="minorHAnsi" w:eastAsia="Times New Roman" w:hAnsiTheme="minorHAnsi"/>
                <w:lang w:val="en"/>
              </w:rPr>
              <w:t xml:space="preserve"> - </w:t>
            </w:r>
            <w:r w:rsidR="00302F39" w:rsidRPr="00670CA1">
              <w:rPr>
                <w:rFonts w:asciiTheme="minorHAnsi" w:hAnsiTheme="minorHAnsi"/>
                <w:color w:val="333333"/>
                <w:lang w:val="en"/>
              </w:rPr>
              <w:t>issues and tracks certificates for all MWh of generation and load produced in the ISO New England control area, as well as imported MWh from adjacent control areas. In addition to the generation, the NEPOOL GIS provides emissions labeling for the New England load serving entities by tracking the emissions attributes for generators in the region. In recent years the NEPOOL GIS has adapted to the various state RPS laws to track combined heat and power, demand response and conservation and load management certificates.</w:t>
            </w:r>
          </w:p>
          <w:p w:rsidR="00536FD5" w:rsidRPr="00536FD5" w:rsidRDefault="00CE2DBD" w:rsidP="00536FD5">
            <w:pPr>
              <w:numPr>
                <w:ilvl w:val="0"/>
                <w:numId w:val="12"/>
              </w:numPr>
              <w:spacing w:before="100" w:beforeAutospacing="1" w:after="100" w:afterAutospacing="1"/>
              <w:ind w:left="375"/>
              <w:rPr>
                <w:rFonts w:asciiTheme="minorHAnsi" w:hAnsiTheme="minorHAnsi" w:cs="Helvetica"/>
                <w:color w:val="1F497D" w:themeColor="text2"/>
                <w:sz w:val="22"/>
                <w:szCs w:val="22"/>
                <w:lang w:val="en"/>
              </w:rPr>
            </w:pPr>
            <w:hyperlink r:id="rId40" w:tgtFrame="_blank" w:history="1">
              <w:r w:rsidR="00670CA1">
                <w:rPr>
                  <w:rFonts w:asciiTheme="minorHAnsi" w:hAnsiTheme="minorHAnsi" w:cs="Helvetica"/>
                  <w:color w:val="1F497D" w:themeColor="text2"/>
                  <w:sz w:val="22"/>
                  <w:szCs w:val="22"/>
                  <w:u w:val="single"/>
                  <w:lang w:val="en"/>
                </w:rPr>
                <w:t>PJM Generation Attribute Tracking System</w:t>
              </w:r>
            </w:hyperlink>
            <w:r w:rsidR="00670CA1">
              <w:rPr>
                <w:rFonts w:asciiTheme="minorHAnsi" w:hAnsiTheme="minorHAnsi" w:cs="Helvetica"/>
                <w:color w:val="1F497D" w:themeColor="text2"/>
                <w:sz w:val="22"/>
                <w:szCs w:val="22"/>
                <w:u w:val="single"/>
                <w:lang w:val="en"/>
              </w:rPr>
              <w:t xml:space="preserve"> (PJM GATS)</w:t>
            </w:r>
            <w:r w:rsidR="00AF29AC" w:rsidRPr="00AD72C9">
              <w:rPr>
                <w:rFonts w:asciiTheme="minorHAnsi" w:hAnsiTheme="minorHAnsi" w:cs="Helvetica"/>
                <w:color w:val="1F497D" w:themeColor="text2"/>
                <w:sz w:val="22"/>
                <w:szCs w:val="22"/>
                <w:u w:val="single"/>
                <w:lang w:val="en"/>
              </w:rPr>
              <w:t xml:space="preserve"> </w:t>
            </w:r>
            <w:r w:rsidR="00AF29AC" w:rsidRPr="00F214F0">
              <w:rPr>
                <w:rFonts w:asciiTheme="minorHAnsi" w:hAnsiTheme="minorHAnsi" w:cs="Helvetica"/>
                <w:color w:val="1F497D" w:themeColor="text2"/>
                <w:sz w:val="22"/>
                <w:szCs w:val="22"/>
                <w:lang w:val="en"/>
              </w:rPr>
              <w:t xml:space="preserve">- </w:t>
            </w:r>
            <w:r w:rsidR="00AF29AC" w:rsidRPr="00F214F0">
              <w:rPr>
                <w:rFonts w:asciiTheme="minorHAnsi" w:hAnsiTheme="minorHAnsi"/>
                <w:color w:val="333333"/>
                <w:sz w:val="22"/>
                <w:szCs w:val="22"/>
              </w:rPr>
              <w:t xml:space="preserve">offers the platform to buy and sell </w:t>
            </w:r>
            <w:r w:rsidR="00AF29AC" w:rsidRPr="00F214F0">
              <w:rPr>
                <w:rFonts w:asciiTheme="minorHAnsi" w:hAnsiTheme="minorHAnsi"/>
                <w:color w:val="333333"/>
                <w:sz w:val="22"/>
                <w:szCs w:val="22"/>
              </w:rPr>
              <w:lastRenderedPageBreak/>
              <w:t>renewable energy certificates — each represents one megawatt-hour of electricity produced.</w:t>
            </w:r>
          </w:p>
          <w:p w:rsidR="00536FD5" w:rsidRPr="00536FD5" w:rsidRDefault="00536FD5" w:rsidP="00536FD5">
            <w:pPr>
              <w:spacing w:before="100" w:beforeAutospacing="1" w:after="100" w:afterAutospacing="1"/>
              <w:ind w:left="375"/>
              <w:rPr>
                <w:rFonts w:asciiTheme="minorHAnsi" w:hAnsiTheme="minorHAnsi" w:cs="Helvetica"/>
                <w:color w:val="1F497D" w:themeColor="text2"/>
                <w:sz w:val="22"/>
                <w:szCs w:val="22"/>
                <w:lang w:val="en"/>
              </w:rPr>
            </w:pPr>
            <w:r w:rsidRPr="00536FD5">
              <w:rPr>
                <w:rFonts w:asciiTheme="minorHAnsi" w:hAnsiTheme="minorHAnsi" w:cs="Helvetica"/>
                <w:color w:val="1F497D" w:themeColor="text2"/>
                <w:sz w:val="22"/>
                <w:szCs w:val="22"/>
                <w:lang w:val="en"/>
              </w:rPr>
              <w:t xml:space="preserve"> </w:t>
            </w:r>
          </w:p>
          <w:p w:rsidR="00AF29AC" w:rsidRPr="00934172" w:rsidRDefault="00CE2DBD" w:rsidP="00F214F0">
            <w:pPr>
              <w:numPr>
                <w:ilvl w:val="0"/>
                <w:numId w:val="12"/>
              </w:numPr>
              <w:spacing w:before="100" w:beforeAutospacing="1" w:after="100" w:afterAutospacing="1"/>
              <w:ind w:left="375"/>
              <w:rPr>
                <w:rFonts w:asciiTheme="minorHAnsi" w:hAnsiTheme="minorHAnsi" w:cs="Helvetica"/>
                <w:color w:val="1F497D" w:themeColor="text2"/>
                <w:sz w:val="22"/>
                <w:szCs w:val="22"/>
                <w:lang w:val="en"/>
              </w:rPr>
            </w:pPr>
            <w:hyperlink r:id="rId41" w:tgtFrame="_blank" w:history="1">
              <w:r w:rsidR="00536FD5">
                <w:rPr>
                  <w:rFonts w:asciiTheme="minorHAnsi" w:hAnsiTheme="minorHAnsi" w:cs="Helvetica"/>
                  <w:color w:val="1F497D" w:themeColor="text2"/>
                  <w:sz w:val="22"/>
                  <w:szCs w:val="22"/>
                  <w:u w:val="single"/>
                  <w:lang w:val="en"/>
                </w:rPr>
                <w:t xml:space="preserve">Electric Reliability Council of Texas </w:t>
              </w:r>
            </w:hyperlink>
            <w:r w:rsidR="00536FD5">
              <w:rPr>
                <w:rFonts w:asciiTheme="minorHAnsi" w:hAnsiTheme="minorHAnsi" w:cs="Helvetica"/>
                <w:color w:val="1F497D" w:themeColor="text2"/>
                <w:sz w:val="22"/>
                <w:szCs w:val="22"/>
                <w:u w:val="single"/>
                <w:lang w:val="en"/>
              </w:rPr>
              <w:t xml:space="preserve"> (ERCOT) </w:t>
            </w:r>
            <w:r w:rsidR="00AF29AC" w:rsidRPr="00F214F0">
              <w:rPr>
                <w:rFonts w:asciiTheme="minorHAnsi" w:hAnsiTheme="minorHAnsi" w:cs="Helvetica"/>
                <w:color w:val="1F497D" w:themeColor="text2"/>
                <w:sz w:val="22"/>
                <w:szCs w:val="22"/>
                <w:lang w:val="en"/>
              </w:rPr>
              <w:t xml:space="preserve"> – </w:t>
            </w:r>
            <w:r w:rsidR="00AF29AC" w:rsidRPr="00F214F0">
              <w:rPr>
                <w:rFonts w:asciiTheme="minorHAnsi" w:hAnsiTheme="minorHAnsi" w:cs="Helvetica"/>
                <w:sz w:val="22"/>
                <w:szCs w:val="22"/>
                <w:lang w:val="en"/>
              </w:rPr>
              <w:t>renewal energy credit tracking system for Texas</w:t>
            </w:r>
          </w:p>
          <w:p w:rsidR="00934172" w:rsidRPr="00F214F0" w:rsidRDefault="00934172" w:rsidP="00934172">
            <w:pPr>
              <w:spacing w:before="100" w:beforeAutospacing="1" w:after="100" w:afterAutospacing="1"/>
              <w:ind w:left="375"/>
              <w:rPr>
                <w:rFonts w:asciiTheme="minorHAnsi" w:hAnsiTheme="minorHAnsi" w:cs="Helvetica"/>
                <w:color w:val="1F497D" w:themeColor="text2"/>
                <w:sz w:val="22"/>
                <w:szCs w:val="22"/>
                <w:lang w:val="en"/>
              </w:rPr>
            </w:pPr>
          </w:p>
          <w:p w:rsidR="00AF29AC" w:rsidRPr="00536FD5" w:rsidRDefault="00CE2DBD" w:rsidP="00F214F0">
            <w:pPr>
              <w:numPr>
                <w:ilvl w:val="0"/>
                <w:numId w:val="12"/>
              </w:numPr>
              <w:spacing w:before="100" w:beforeAutospacing="1" w:after="100" w:afterAutospacing="1"/>
              <w:ind w:left="375"/>
              <w:rPr>
                <w:rFonts w:asciiTheme="minorHAnsi" w:hAnsiTheme="minorHAnsi" w:cs="Helvetica"/>
                <w:sz w:val="22"/>
                <w:szCs w:val="22"/>
                <w:lang w:val="en"/>
              </w:rPr>
            </w:pPr>
            <w:hyperlink r:id="rId42" w:tgtFrame="_blank" w:history="1">
              <w:r w:rsidR="00536FD5">
                <w:rPr>
                  <w:rFonts w:asciiTheme="minorHAnsi" w:hAnsiTheme="minorHAnsi" w:cs="Helvetica"/>
                  <w:color w:val="1F497D" w:themeColor="text2"/>
                  <w:sz w:val="22"/>
                  <w:szCs w:val="22"/>
                  <w:u w:val="single"/>
                  <w:lang w:val="en"/>
                </w:rPr>
                <w:t xml:space="preserve">Western Renewable Energy Generation Information System </w:t>
              </w:r>
            </w:hyperlink>
            <w:r w:rsidR="00536FD5">
              <w:rPr>
                <w:rFonts w:asciiTheme="minorHAnsi" w:hAnsiTheme="minorHAnsi" w:cs="Helvetica"/>
                <w:color w:val="1F497D" w:themeColor="text2"/>
                <w:sz w:val="22"/>
                <w:szCs w:val="22"/>
                <w:u w:val="single"/>
                <w:lang w:val="en"/>
              </w:rPr>
              <w:t>(WREGIS)</w:t>
            </w:r>
            <w:r w:rsidR="00AF29AC" w:rsidRPr="00F214F0">
              <w:rPr>
                <w:rFonts w:asciiTheme="minorHAnsi" w:hAnsiTheme="minorHAnsi" w:cs="Helvetica"/>
                <w:color w:val="1F497D" w:themeColor="text2"/>
                <w:sz w:val="22"/>
                <w:szCs w:val="22"/>
                <w:lang w:val="en"/>
              </w:rPr>
              <w:t xml:space="preserve"> - </w:t>
            </w:r>
            <w:r w:rsidR="00AF29AC" w:rsidRPr="00536FD5">
              <w:rPr>
                <w:rFonts w:asciiTheme="minorHAnsi" w:hAnsiTheme="minorHAnsi" w:cs="Segoe UI"/>
                <w:sz w:val="22"/>
                <w:szCs w:val="22"/>
              </w:rPr>
              <w:t>an independent, renewable energy tracking system for the region covered by the Western Electricity Coordinating Council (WECC). WREGIS tracks renewable energy generation from units that register in the system by using verifiable data and creating</w:t>
            </w:r>
            <w:proofErr w:type="gramStart"/>
            <w:r w:rsidR="00AF29AC" w:rsidRPr="00536FD5">
              <w:rPr>
                <w:rFonts w:asciiTheme="minorHAnsi" w:hAnsiTheme="minorHAnsi" w:cs="Segoe UI"/>
                <w:sz w:val="22"/>
                <w:szCs w:val="22"/>
              </w:rPr>
              <w:t>​ renewable</w:t>
            </w:r>
            <w:proofErr w:type="gramEnd"/>
            <w:r w:rsidR="00AF29AC" w:rsidRPr="00536FD5">
              <w:rPr>
                <w:rFonts w:asciiTheme="minorHAnsi" w:hAnsiTheme="minorHAnsi" w:cs="Segoe UI"/>
                <w:sz w:val="22"/>
                <w:szCs w:val="22"/>
              </w:rPr>
              <w:t xml:space="preserve"> energy certificates (REC) for this generation.</w:t>
            </w:r>
          </w:p>
          <w:p w:rsidR="00536FD5" w:rsidRPr="00536FD5" w:rsidRDefault="00536FD5" w:rsidP="00536FD5">
            <w:pPr>
              <w:spacing w:before="100" w:beforeAutospacing="1" w:after="100" w:afterAutospacing="1"/>
              <w:ind w:left="375"/>
              <w:rPr>
                <w:rFonts w:asciiTheme="minorHAnsi" w:hAnsiTheme="minorHAnsi" w:cs="Helvetica"/>
                <w:color w:val="1F497D" w:themeColor="text2"/>
                <w:sz w:val="22"/>
                <w:szCs w:val="22"/>
                <w:lang w:val="en"/>
              </w:rPr>
            </w:pPr>
          </w:p>
          <w:p w:rsidR="00AF29AC" w:rsidRPr="00F214F0" w:rsidRDefault="00CE2DBD" w:rsidP="00F214F0">
            <w:pPr>
              <w:numPr>
                <w:ilvl w:val="0"/>
                <w:numId w:val="12"/>
              </w:numPr>
              <w:spacing w:before="100" w:beforeAutospacing="1" w:after="100" w:afterAutospacing="1"/>
              <w:ind w:left="375"/>
              <w:rPr>
                <w:rFonts w:asciiTheme="minorHAnsi" w:hAnsiTheme="minorHAnsi" w:cs="Helvetica"/>
                <w:color w:val="1F497D" w:themeColor="text2"/>
                <w:sz w:val="22"/>
                <w:szCs w:val="22"/>
                <w:lang w:val="en"/>
              </w:rPr>
            </w:pPr>
            <w:hyperlink r:id="rId43" w:tgtFrame="_blank" w:history="1">
              <w:r w:rsidR="00536FD5">
                <w:rPr>
                  <w:rFonts w:asciiTheme="minorHAnsi" w:hAnsiTheme="minorHAnsi" w:cs="Helvetica"/>
                  <w:color w:val="1F497D" w:themeColor="text2"/>
                  <w:sz w:val="22"/>
                  <w:szCs w:val="22"/>
                  <w:u w:val="single"/>
                  <w:lang w:val="en"/>
                </w:rPr>
                <w:t xml:space="preserve">The North American Renewables Registry™ </w:t>
              </w:r>
            </w:hyperlink>
            <w:r w:rsidR="00536FD5">
              <w:rPr>
                <w:rFonts w:asciiTheme="minorHAnsi" w:hAnsiTheme="minorHAnsi" w:cs="Helvetica"/>
                <w:color w:val="1F497D" w:themeColor="text2"/>
                <w:sz w:val="22"/>
                <w:szCs w:val="22"/>
                <w:u w:val="single"/>
                <w:lang w:val="en"/>
              </w:rPr>
              <w:t>(NAR)</w:t>
            </w:r>
            <w:r w:rsidR="00AF29AC" w:rsidRPr="00F214F0">
              <w:rPr>
                <w:rFonts w:asciiTheme="minorHAnsi" w:hAnsiTheme="minorHAnsi" w:cs="Helvetica"/>
                <w:color w:val="1F497D" w:themeColor="text2"/>
                <w:sz w:val="22"/>
                <w:szCs w:val="22"/>
                <w:lang w:val="en"/>
              </w:rPr>
              <w:t xml:space="preserve"> - </w:t>
            </w:r>
            <w:r w:rsidR="00AF29AC" w:rsidRPr="00F214F0">
              <w:rPr>
                <w:rFonts w:asciiTheme="minorHAnsi" w:hAnsiTheme="minorHAnsi" w:cs="Helvetica"/>
                <w:color w:val="333333"/>
                <w:sz w:val="22"/>
                <w:szCs w:val="22"/>
                <w:lang w:val="en"/>
              </w:rPr>
              <w:t>provides an easy-to-use, Web-based platform trusted to create, track, and manage renewable energy certificate (REC) origination for clean generation facilities and states not covered by one of the existing APX-powered, regional systems.</w:t>
            </w:r>
          </w:p>
          <w:p w:rsidR="00934172" w:rsidRPr="00934172" w:rsidRDefault="00934172" w:rsidP="00934172">
            <w:pPr>
              <w:spacing w:before="2" w:beforeAutospacing="1" w:after="2" w:afterAutospacing="1"/>
              <w:ind w:left="375"/>
              <w:rPr>
                <w:rFonts w:asciiTheme="minorHAnsi" w:hAnsiTheme="minorHAnsi" w:cs="Helvetica"/>
                <w:color w:val="333333"/>
                <w:sz w:val="22"/>
                <w:szCs w:val="22"/>
                <w:lang w:val="en"/>
              </w:rPr>
            </w:pPr>
          </w:p>
          <w:p w:rsidR="00AF29AC" w:rsidRDefault="00CE2DBD" w:rsidP="00F214F0">
            <w:pPr>
              <w:numPr>
                <w:ilvl w:val="0"/>
                <w:numId w:val="12"/>
              </w:numPr>
              <w:spacing w:before="2" w:beforeAutospacing="1" w:after="2" w:afterAutospacing="1"/>
              <w:ind w:left="375"/>
              <w:rPr>
                <w:rFonts w:asciiTheme="minorHAnsi" w:hAnsiTheme="minorHAnsi" w:cs="Helvetica"/>
                <w:color w:val="333333"/>
                <w:sz w:val="22"/>
                <w:szCs w:val="22"/>
                <w:lang w:val="en"/>
              </w:rPr>
            </w:pPr>
            <w:hyperlink r:id="rId44" w:tgtFrame="_blank" w:history="1">
              <w:r w:rsidR="00536FD5">
                <w:rPr>
                  <w:rFonts w:asciiTheme="minorHAnsi" w:hAnsiTheme="minorHAnsi" w:cs="Helvetica"/>
                  <w:color w:val="1F497D" w:themeColor="text2"/>
                  <w:sz w:val="22"/>
                  <w:szCs w:val="22"/>
                  <w:u w:val="single"/>
                  <w:lang w:val="en"/>
                </w:rPr>
                <w:t xml:space="preserve">Michigan Renewable Energy Certification System (MIRECS) </w:t>
              </w:r>
            </w:hyperlink>
            <w:r w:rsidR="00AF29AC" w:rsidRPr="00F214F0">
              <w:rPr>
                <w:rFonts w:asciiTheme="minorHAnsi" w:hAnsiTheme="minorHAnsi" w:cs="Helvetica"/>
                <w:color w:val="1F497D" w:themeColor="text2"/>
                <w:sz w:val="22"/>
                <w:szCs w:val="22"/>
                <w:lang w:val="en"/>
              </w:rPr>
              <w:t xml:space="preserve"> - </w:t>
            </w:r>
            <w:r w:rsidR="00536FD5">
              <w:rPr>
                <w:rFonts w:asciiTheme="minorHAnsi" w:hAnsiTheme="minorHAnsi" w:cs="Helvetica"/>
                <w:color w:val="333333"/>
                <w:sz w:val="22"/>
                <w:szCs w:val="22"/>
                <w:lang w:val="en"/>
              </w:rPr>
              <w:t xml:space="preserve"> </w:t>
            </w:r>
            <w:r w:rsidR="00AF29AC" w:rsidRPr="00F214F0">
              <w:rPr>
                <w:rFonts w:asciiTheme="minorHAnsi" w:hAnsiTheme="minorHAnsi" w:cs="Helvetica"/>
                <w:color w:val="333333"/>
                <w:sz w:val="22"/>
                <w:szCs w:val="22"/>
                <w:lang w:val="en"/>
              </w:rPr>
              <w:t>established by the Michigan Public Service Commission</w:t>
            </w:r>
            <w:r w:rsidR="00536FD5">
              <w:rPr>
                <w:rFonts w:asciiTheme="minorHAnsi" w:hAnsiTheme="minorHAnsi" w:cs="Helvetica"/>
                <w:color w:val="333333"/>
                <w:sz w:val="22"/>
                <w:szCs w:val="22"/>
                <w:lang w:val="en"/>
              </w:rPr>
              <w:t xml:space="preserve">, </w:t>
            </w:r>
            <w:r w:rsidR="00AF29AC" w:rsidRPr="00F214F0">
              <w:rPr>
                <w:rFonts w:asciiTheme="minorHAnsi" w:hAnsiTheme="minorHAnsi" w:cs="Helvetica"/>
                <w:color w:val="333333"/>
                <w:sz w:val="22"/>
                <w:szCs w:val="22"/>
                <w:lang w:val="en"/>
              </w:rPr>
              <w:t xml:space="preserve"> MIRECS issues, tracks, and enables retirement and trading of Michigan </w:t>
            </w:r>
            <w:r w:rsidR="00AF29AC" w:rsidRPr="00F214F0">
              <w:rPr>
                <w:rFonts w:asciiTheme="minorHAnsi" w:hAnsiTheme="minorHAnsi" w:cs="Helvetica"/>
                <w:color w:val="333333"/>
                <w:sz w:val="22"/>
                <w:szCs w:val="22"/>
                <w:lang w:val="en"/>
              </w:rPr>
              <w:lastRenderedPageBreak/>
              <w:t xml:space="preserve">Renewable Energy Credits (RECs), Advanced Cleaner Energy (ACECs), and Michigan Incentive Renewable Energy Credits (IRECs) under the State’s </w:t>
            </w:r>
            <w:hyperlink r:id="rId45" w:tgtFrame="_blank" w:history="1">
              <w:r w:rsidR="00AF29AC" w:rsidRPr="00536FD5">
                <w:rPr>
                  <w:rFonts w:asciiTheme="minorHAnsi" w:hAnsiTheme="minorHAnsi" w:cs="Helvetica"/>
                  <w:color w:val="0088CC"/>
                  <w:sz w:val="22"/>
                  <w:szCs w:val="22"/>
                  <w:u w:val="single"/>
                  <w:lang w:val="en"/>
                </w:rPr>
                <w:t>Clean, Renewable and Efficient Energy Act</w:t>
              </w:r>
              <w:r w:rsidR="00AF29AC" w:rsidRPr="00F214F0">
                <w:rPr>
                  <w:rFonts w:asciiTheme="minorHAnsi" w:hAnsiTheme="minorHAnsi" w:cs="Helvetica"/>
                  <w:color w:val="0088CC"/>
                  <w:sz w:val="22"/>
                  <w:szCs w:val="22"/>
                  <w:lang w:val="en"/>
                </w:rPr>
                <w:t>.</w:t>
              </w:r>
            </w:hyperlink>
            <w:r w:rsidR="00AF29AC" w:rsidRPr="00F214F0">
              <w:rPr>
                <w:rFonts w:asciiTheme="minorHAnsi" w:hAnsiTheme="minorHAnsi" w:cs="Helvetica"/>
                <w:color w:val="333333"/>
                <w:sz w:val="22"/>
                <w:szCs w:val="22"/>
                <w:lang w:val="en"/>
              </w:rPr>
              <w:t xml:space="preserve"> MIRECS has integrated with the </w:t>
            </w:r>
            <w:hyperlink r:id="rId46" w:tgtFrame="_blank" w:history="1">
              <w:r w:rsidR="00AF29AC" w:rsidRPr="00536FD5">
                <w:rPr>
                  <w:rFonts w:asciiTheme="minorHAnsi" w:hAnsiTheme="minorHAnsi" w:cs="Helvetica"/>
                  <w:color w:val="0088CC"/>
                  <w:sz w:val="22"/>
                  <w:szCs w:val="22"/>
                  <w:u w:val="single"/>
                  <w:lang w:val="en"/>
                </w:rPr>
                <w:t>Midwest Renewable</w:t>
              </w:r>
              <w:proofErr w:type="gramStart"/>
              <w:r w:rsidR="00AF29AC" w:rsidRPr="00536FD5">
                <w:rPr>
                  <w:rFonts w:asciiTheme="minorHAnsi" w:hAnsiTheme="minorHAnsi" w:cs="Helvetica"/>
                  <w:color w:val="0088CC"/>
                  <w:sz w:val="22"/>
                  <w:szCs w:val="22"/>
                  <w:u w:val="single"/>
                  <w:lang w:val="en"/>
                </w:rPr>
                <w:t>  Energy</w:t>
              </w:r>
              <w:proofErr w:type="gramEnd"/>
              <w:r w:rsidR="00AF29AC" w:rsidRPr="00536FD5">
                <w:rPr>
                  <w:rFonts w:asciiTheme="minorHAnsi" w:hAnsiTheme="minorHAnsi" w:cs="Helvetica"/>
                  <w:color w:val="0088CC"/>
                  <w:sz w:val="22"/>
                  <w:szCs w:val="22"/>
                  <w:u w:val="single"/>
                  <w:lang w:val="en"/>
                </w:rPr>
                <w:t xml:space="preserve"> Tracking System (M-RETS)</w:t>
              </w:r>
            </w:hyperlink>
            <w:r w:rsidR="00AF29AC" w:rsidRPr="00536FD5">
              <w:rPr>
                <w:rFonts w:asciiTheme="minorHAnsi" w:hAnsiTheme="minorHAnsi" w:cs="Helvetica"/>
                <w:color w:val="333333"/>
                <w:sz w:val="22"/>
                <w:szCs w:val="22"/>
                <w:u w:val="single"/>
                <w:lang w:val="en"/>
              </w:rPr>
              <w:t xml:space="preserve"> </w:t>
            </w:r>
            <w:r w:rsidR="00AF29AC" w:rsidRPr="00F214F0">
              <w:rPr>
                <w:rFonts w:asciiTheme="minorHAnsi" w:hAnsiTheme="minorHAnsi" w:cs="Helvetica"/>
                <w:color w:val="333333"/>
                <w:sz w:val="22"/>
                <w:szCs w:val="22"/>
                <w:lang w:val="en"/>
              </w:rPr>
              <w:t xml:space="preserve">and the </w:t>
            </w:r>
            <w:hyperlink r:id="rId47" w:tgtFrame="_blank" w:history="1">
              <w:r w:rsidR="00AF29AC" w:rsidRPr="00536FD5">
                <w:rPr>
                  <w:rFonts w:asciiTheme="minorHAnsi" w:hAnsiTheme="minorHAnsi" w:cs="Helvetica"/>
                  <w:color w:val="0088CC"/>
                  <w:sz w:val="22"/>
                  <w:szCs w:val="22"/>
                  <w:u w:val="single"/>
                  <w:lang w:val="en"/>
                </w:rPr>
                <w:t>North American Renewables  Registry</w:t>
              </w:r>
              <w:r w:rsidR="00AF29AC" w:rsidRPr="00F214F0">
                <w:rPr>
                  <w:rFonts w:asciiTheme="minorHAnsi" w:hAnsiTheme="minorHAnsi" w:cs="Helvetica"/>
                  <w:color w:val="0088CC"/>
                  <w:sz w:val="22"/>
                  <w:szCs w:val="22"/>
                  <w:lang w:val="en"/>
                </w:rPr>
                <w:t>™</w:t>
              </w:r>
            </w:hyperlink>
            <w:r w:rsidR="00AF29AC" w:rsidRPr="00F214F0">
              <w:rPr>
                <w:rFonts w:asciiTheme="minorHAnsi" w:hAnsiTheme="minorHAnsi" w:cs="Helvetica"/>
                <w:color w:val="333333"/>
                <w:sz w:val="22"/>
                <w:szCs w:val="22"/>
                <w:lang w:val="en"/>
              </w:rPr>
              <w:t xml:space="preserve"> to provide for import and exports across renewable energy markets. This provides for an integrated marketplace across the larger region.</w:t>
            </w:r>
          </w:p>
          <w:p w:rsidR="007C740B" w:rsidRPr="007C740B" w:rsidRDefault="007C740B" w:rsidP="007C740B">
            <w:pPr>
              <w:spacing w:before="2" w:beforeAutospacing="1" w:after="150" w:afterAutospacing="1"/>
              <w:ind w:left="375"/>
              <w:rPr>
                <w:rFonts w:asciiTheme="minorHAnsi" w:hAnsiTheme="minorHAnsi"/>
                <w:sz w:val="22"/>
                <w:szCs w:val="22"/>
              </w:rPr>
            </w:pPr>
          </w:p>
          <w:p w:rsidR="00B4738D" w:rsidRPr="00F214F0" w:rsidRDefault="00CE2DBD" w:rsidP="00F90E95">
            <w:pPr>
              <w:numPr>
                <w:ilvl w:val="0"/>
                <w:numId w:val="12"/>
              </w:numPr>
              <w:spacing w:before="2" w:beforeAutospacing="1" w:after="150" w:afterAutospacing="1"/>
              <w:ind w:left="375"/>
              <w:rPr>
                <w:rFonts w:asciiTheme="minorHAnsi" w:hAnsiTheme="minorHAnsi"/>
                <w:sz w:val="22"/>
                <w:szCs w:val="22"/>
              </w:rPr>
            </w:pPr>
            <w:hyperlink r:id="rId48" w:tgtFrame="_blank" w:history="1">
              <w:r w:rsidR="00536FD5">
                <w:rPr>
                  <w:rFonts w:asciiTheme="minorHAnsi" w:hAnsiTheme="minorHAnsi" w:cs="Helvetica"/>
                  <w:color w:val="1F497D" w:themeColor="text2"/>
                  <w:sz w:val="22"/>
                  <w:szCs w:val="22"/>
                  <w:u w:val="single"/>
                  <w:lang w:val="en"/>
                </w:rPr>
                <w:t>North Carolina Renewable Energy Tracking System (NC-RETS)</w:t>
              </w:r>
            </w:hyperlink>
            <w:r w:rsidR="00AF29AC" w:rsidRPr="00F214F0">
              <w:rPr>
                <w:rFonts w:asciiTheme="minorHAnsi" w:hAnsiTheme="minorHAnsi" w:cs="Helvetica"/>
                <w:color w:val="1F497D" w:themeColor="text2"/>
                <w:sz w:val="22"/>
                <w:szCs w:val="22"/>
                <w:lang w:val="en"/>
              </w:rPr>
              <w:t xml:space="preserve"> - </w:t>
            </w:r>
            <w:r w:rsidR="00AF29AC" w:rsidRPr="00F214F0">
              <w:rPr>
                <w:rFonts w:asciiTheme="minorHAnsi" w:hAnsiTheme="minorHAnsi" w:cs="Helvetica"/>
                <w:color w:val="333333"/>
                <w:sz w:val="22"/>
                <w:szCs w:val="22"/>
                <w:lang w:val="en"/>
              </w:rPr>
              <w:t xml:space="preserve">N.C.’s electric utilities use NC-RETS to demonstrate compliance with the State’s renewable energy portfolio standard. Renewable energy producers may register their facilities with the Commission. If approved, they can use NC-RETS to create RECs that meet the requirements of N.C.’s portfolio standard.  </w:t>
            </w:r>
          </w:p>
        </w:tc>
        <w:tc>
          <w:tcPr>
            <w:tcW w:w="2268" w:type="dxa"/>
          </w:tcPr>
          <w:p w:rsidR="00934172" w:rsidRDefault="00934172" w:rsidP="00934172">
            <w:pPr>
              <w:rPr>
                <w:rFonts w:asciiTheme="minorHAnsi" w:hAnsiTheme="minorHAnsi"/>
                <w:sz w:val="22"/>
                <w:szCs w:val="22"/>
              </w:rPr>
            </w:pPr>
            <w:r>
              <w:rPr>
                <w:rFonts w:asciiTheme="minorHAnsi" w:hAnsiTheme="minorHAnsi"/>
                <w:sz w:val="22"/>
                <w:szCs w:val="22"/>
              </w:rPr>
              <w:lastRenderedPageBreak/>
              <w:t>Renewable energy certificate tracking system – Midwestern states</w:t>
            </w:r>
          </w:p>
          <w:p w:rsidR="00934172" w:rsidRDefault="00934172" w:rsidP="00934172">
            <w:pPr>
              <w:rPr>
                <w:rFonts w:asciiTheme="minorHAnsi" w:hAnsiTheme="minorHAnsi"/>
                <w:sz w:val="22"/>
                <w:szCs w:val="22"/>
              </w:rPr>
            </w:pPr>
          </w:p>
          <w:p w:rsidR="00934172" w:rsidRDefault="00934172" w:rsidP="00934172">
            <w:pPr>
              <w:rPr>
                <w:rFonts w:asciiTheme="minorHAnsi" w:hAnsiTheme="minorHAnsi"/>
                <w:sz w:val="22"/>
                <w:szCs w:val="22"/>
              </w:rPr>
            </w:pPr>
          </w:p>
          <w:p w:rsidR="00934172" w:rsidRDefault="00934172" w:rsidP="00934172">
            <w:pPr>
              <w:rPr>
                <w:rFonts w:asciiTheme="minorHAnsi" w:hAnsiTheme="minorHAnsi"/>
                <w:sz w:val="22"/>
                <w:szCs w:val="22"/>
              </w:rPr>
            </w:pPr>
          </w:p>
          <w:p w:rsidR="00934172" w:rsidRDefault="00934172" w:rsidP="00934172">
            <w:pPr>
              <w:rPr>
                <w:rFonts w:asciiTheme="minorHAnsi" w:hAnsiTheme="minorHAnsi"/>
                <w:sz w:val="22"/>
                <w:szCs w:val="22"/>
              </w:rPr>
            </w:pPr>
          </w:p>
          <w:p w:rsidR="00934172" w:rsidRDefault="00934172" w:rsidP="00934172">
            <w:pPr>
              <w:rPr>
                <w:rFonts w:asciiTheme="minorHAnsi" w:hAnsiTheme="minorHAnsi"/>
                <w:sz w:val="22"/>
                <w:szCs w:val="22"/>
              </w:rPr>
            </w:pPr>
          </w:p>
          <w:p w:rsidR="00934172" w:rsidRDefault="00934172" w:rsidP="00934172">
            <w:pPr>
              <w:rPr>
                <w:rFonts w:asciiTheme="minorHAnsi" w:hAnsiTheme="minorHAnsi"/>
                <w:sz w:val="22"/>
                <w:szCs w:val="22"/>
              </w:rPr>
            </w:pPr>
          </w:p>
          <w:p w:rsidR="00934172" w:rsidRDefault="00934172" w:rsidP="00934172">
            <w:pPr>
              <w:rPr>
                <w:rFonts w:asciiTheme="minorHAnsi" w:hAnsiTheme="minorHAnsi"/>
                <w:sz w:val="22"/>
                <w:szCs w:val="22"/>
              </w:rPr>
            </w:pPr>
          </w:p>
          <w:p w:rsidR="00934172" w:rsidRDefault="00934172" w:rsidP="00934172">
            <w:pPr>
              <w:rPr>
                <w:rFonts w:asciiTheme="minorHAnsi" w:hAnsiTheme="minorHAnsi"/>
                <w:sz w:val="22"/>
                <w:szCs w:val="22"/>
              </w:rPr>
            </w:pPr>
          </w:p>
          <w:p w:rsidR="00934172" w:rsidRDefault="00934172" w:rsidP="00934172">
            <w:pPr>
              <w:rPr>
                <w:rFonts w:asciiTheme="minorHAnsi" w:hAnsiTheme="minorHAnsi"/>
                <w:sz w:val="22"/>
                <w:szCs w:val="22"/>
              </w:rPr>
            </w:pPr>
          </w:p>
          <w:p w:rsidR="00934172" w:rsidRDefault="00934172" w:rsidP="00934172">
            <w:pPr>
              <w:rPr>
                <w:rFonts w:asciiTheme="minorHAnsi" w:hAnsiTheme="minorHAnsi"/>
                <w:sz w:val="22"/>
                <w:szCs w:val="22"/>
              </w:rPr>
            </w:pPr>
          </w:p>
          <w:p w:rsidR="00EB7CA1" w:rsidRDefault="00934172" w:rsidP="00934172">
            <w:pPr>
              <w:rPr>
                <w:rFonts w:asciiTheme="minorHAnsi" w:hAnsiTheme="minorHAnsi"/>
                <w:sz w:val="22"/>
                <w:szCs w:val="22"/>
              </w:rPr>
            </w:pPr>
            <w:r>
              <w:rPr>
                <w:rFonts w:asciiTheme="minorHAnsi" w:hAnsiTheme="minorHAnsi"/>
                <w:sz w:val="22"/>
                <w:szCs w:val="22"/>
              </w:rPr>
              <w:t>Renewable energy certificate tracking system –</w:t>
            </w:r>
            <w:r w:rsidR="00EB7CA1">
              <w:rPr>
                <w:rFonts w:asciiTheme="minorHAnsi" w:hAnsiTheme="minorHAnsi"/>
                <w:sz w:val="22"/>
                <w:szCs w:val="22"/>
              </w:rPr>
              <w:t xml:space="preserve">  New England states</w:t>
            </w:r>
          </w:p>
          <w:p w:rsidR="00EB7CA1" w:rsidRDefault="00EB7CA1" w:rsidP="00934172">
            <w:pPr>
              <w:rPr>
                <w:rFonts w:asciiTheme="minorHAnsi" w:hAnsiTheme="minorHAnsi"/>
                <w:sz w:val="22"/>
                <w:szCs w:val="22"/>
              </w:rPr>
            </w:pPr>
          </w:p>
          <w:p w:rsidR="00EB7CA1" w:rsidRDefault="00EB7CA1" w:rsidP="00934172">
            <w:pPr>
              <w:rPr>
                <w:rFonts w:asciiTheme="minorHAnsi" w:hAnsiTheme="minorHAnsi"/>
                <w:sz w:val="22"/>
                <w:szCs w:val="22"/>
              </w:rPr>
            </w:pPr>
          </w:p>
          <w:p w:rsidR="00EB7CA1" w:rsidRDefault="00EB7CA1" w:rsidP="00934172">
            <w:pPr>
              <w:rPr>
                <w:rFonts w:asciiTheme="minorHAnsi" w:hAnsiTheme="minorHAnsi"/>
                <w:sz w:val="22"/>
                <w:szCs w:val="22"/>
              </w:rPr>
            </w:pPr>
          </w:p>
          <w:p w:rsidR="00EB7CA1" w:rsidRDefault="00EB7CA1" w:rsidP="00934172">
            <w:pPr>
              <w:rPr>
                <w:rFonts w:asciiTheme="minorHAnsi" w:hAnsiTheme="minorHAnsi"/>
                <w:sz w:val="22"/>
                <w:szCs w:val="22"/>
              </w:rPr>
            </w:pPr>
          </w:p>
          <w:p w:rsidR="00EB7CA1" w:rsidRDefault="00EB7CA1" w:rsidP="00934172">
            <w:pPr>
              <w:rPr>
                <w:rFonts w:asciiTheme="minorHAnsi" w:hAnsiTheme="minorHAnsi"/>
                <w:sz w:val="22"/>
                <w:szCs w:val="22"/>
              </w:rPr>
            </w:pPr>
          </w:p>
          <w:p w:rsidR="00EB7CA1" w:rsidRDefault="00EB7CA1" w:rsidP="00934172">
            <w:pPr>
              <w:rPr>
                <w:rFonts w:asciiTheme="minorHAnsi" w:hAnsiTheme="minorHAnsi"/>
                <w:sz w:val="22"/>
                <w:szCs w:val="22"/>
              </w:rPr>
            </w:pPr>
          </w:p>
          <w:p w:rsidR="00EB7CA1" w:rsidRDefault="00EB7CA1" w:rsidP="00934172">
            <w:pPr>
              <w:rPr>
                <w:rFonts w:asciiTheme="minorHAnsi" w:hAnsiTheme="minorHAnsi"/>
                <w:sz w:val="22"/>
                <w:szCs w:val="22"/>
              </w:rPr>
            </w:pPr>
          </w:p>
          <w:p w:rsidR="00EB7CA1" w:rsidRDefault="00EB7CA1" w:rsidP="00934172">
            <w:pPr>
              <w:rPr>
                <w:rFonts w:asciiTheme="minorHAnsi" w:hAnsiTheme="minorHAnsi"/>
                <w:sz w:val="22"/>
                <w:szCs w:val="22"/>
              </w:rPr>
            </w:pPr>
          </w:p>
          <w:p w:rsidR="00EB7CA1" w:rsidRDefault="00EB7CA1" w:rsidP="00934172">
            <w:pPr>
              <w:rPr>
                <w:rFonts w:asciiTheme="minorHAnsi" w:hAnsiTheme="minorHAnsi"/>
                <w:sz w:val="22"/>
                <w:szCs w:val="22"/>
              </w:rPr>
            </w:pPr>
          </w:p>
          <w:p w:rsidR="00EB7CA1" w:rsidRDefault="00EB7CA1" w:rsidP="00934172">
            <w:pPr>
              <w:rPr>
                <w:rFonts w:asciiTheme="minorHAnsi" w:hAnsiTheme="minorHAnsi"/>
                <w:sz w:val="22"/>
                <w:szCs w:val="22"/>
              </w:rPr>
            </w:pPr>
          </w:p>
          <w:p w:rsidR="00EB7CA1" w:rsidRDefault="00EB7CA1" w:rsidP="00934172">
            <w:pPr>
              <w:rPr>
                <w:rFonts w:asciiTheme="minorHAnsi" w:hAnsiTheme="minorHAnsi"/>
                <w:sz w:val="22"/>
                <w:szCs w:val="22"/>
              </w:rPr>
            </w:pPr>
          </w:p>
          <w:p w:rsidR="00EB7CA1" w:rsidRDefault="00EB7CA1" w:rsidP="00934172">
            <w:pPr>
              <w:rPr>
                <w:rFonts w:asciiTheme="minorHAnsi" w:hAnsiTheme="minorHAnsi"/>
                <w:sz w:val="22"/>
                <w:szCs w:val="22"/>
              </w:rPr>
            </w:pPr>
          </w:p>
          <w:p w:rsidR="00AD72C9" w:rsidRDefault="00AD72C9" w:rsidP="00934172">
            <w:pPr>
              <w:rPr>
                <w:rFonts w:asciiTheme="minorHAnsi" w:hAnsiTheme="minorHAnsi"/>
                <w:sz w:val="22"/>
                <w:szCs w:val="22"/>
              </w:rPr>
            </w:pPr>
            <w:r>
              <w:rPr>
                <w:rFonts w:asciiTheme="minorHAnsi" w:hAnsiTheme="minorHAnsi"/>
                <w:sz w:val="22"/>
                <w:szCs w:val="22"/>
              </w:rPr>
              <w:t xml:space="preserve">Renewable energy </w:t>
            </w:r>
            <w:r>
              <w:rPr>
                <w:rFonts w:asciiTheme="minorHAnsi" w:hAnsiTheme="minorHAnsi"/>
                <w:sz w:val="22"/>
                <w:szCs w:val="22"/>
              </w:rPr>
              <w:lastRenderedPageBreak/>
              <w:t>certificate tracking system –  Mid-Atlantic states</w:t>
            </w:r>
          </w:p>
          <w:p w:rsidR="00AD72C9" w:rsidRDefault="00AD72C9" w:rsidP="00934172">
            <w:pPr>
              <w:rPr>
                <w:rFonts w:asciiTheme="minorHAnsi" w:hAnsiTheme="minorHAnsi"/>
                <w:sz w:val="22"/>
                <w:szCs w:val="22"/>
              </w:rPr>
            </w:pPr>
          </w:p>
          <w:p w:rsidR="00AD72C9" w:rsidRDefault="00AD72C9" w:rsidP="00934172">
            <w:pPr>
              <w:rPr>
                <w:rFonts w:asciiTheme="minorHAnsi" w:hAnsiTheme="minorHAnsi"/>
                <w:sz w:val="22"/>
                <w:szCs w:val="22"/>
              </w:rPr>
            </w:pPr>
          </w:p>
          <w:p w:rsidR="00AD72C9" w:rsidRDefault="00AD72C9" w:rsidP="00934172">
            <w:pPr>
              <w:rPr>
                <w:rFonts w:asciiTheme="minorHAnsi" w:hAnsiTheme="minorHAnsi"/>
                <w:sz w:val="22"/>
                <w:szCs w:val="22"/>
              </w:rPr>
            </w:pPr>
          </w:p>
          <w:p w:rsidR="00EB7CA1" w:rsidRDefault="00AD72C9" w:rsidP="00AD72C9">
            <w:pPr>
              <w:rPr>
                <w:rFonts w:asciiTheme="minorHAnsi" w:hAnsiTheme="minorHAnsi"/>
                <w:sz w:val="22"/>
                <w:szCs w:val="22"/>
              </w:rPr>
            </w:pPr>
            <w:r>
              <w:rPr>
                <w:rFonts w:asciiTheme="minorHAnsi" w:hAnsiTheme="minorHAnsi"/>
                <w:sz w:val="22"/>
                <w:szCs w:val="22"/>
              </w:rPr>
              <w:t>Renewable energy certificate tracking system –  Texas</w:t>
            </w: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r>
              <w:rPr>
                <w:rFonts w:asciiTheme="minorHAnsi" w:hAnsiTheme="minorHAnsi"/>
                <w:sz w:val="22"/>
                <w:szCs w:val="22"/>
              </w:rPr>
              <w:t>Renewable energy certificate tracking system –  Western states</w:t>
            </w: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r>
              <w:rPr>
                <w:rFonts w:asciiTheme="minorHAnsi" w:hAnsiTheme="minorHAnsi"/>
                <w:sz w:val="22"/>
                <w:szCs w:val="22"/>
              </w:rPr>
              <w:t>Renewable energy certificate tracking system –  Midwestern states</w:t>
            </w: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r>
              <w:rPr>
                <w:rFonts w:asciiTheme="minorHAnsi" w:hAnsiTheme="minorHAnsi"/>
                <w:sz w:val="22"/>
                <w:szCs w:val="22"/>
              </w:rPr>
              <w:t xml:space="preserve">Renewable energy certificate tracking </w:t>
            </w:r>
            <w:r>
              <w:rPr>
                <w:rFonts w:asciiTheme="minorHAnsi" w:hAnsiTheme="minorHAnsi"/>
                <w:sz w:val="22"/>
                <w:szCs w:val="22"/>
              </w:rPr>
              <w:lastRenderedPageBreak/>
              <w:t>system –  Michigan</w:t>
            </w: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p>
          <w:p w:rsidR="00AD72C9" w:rsidRDefault="00AD72C9" w:rsidP="00AD72C9">
            <w:pPr>
              <w:rPr>
                <w:rFonts w:asciiTheme="minorHAnsi" w:hAnsiTheme="minorHAnsi"/>
                <w:sz w:val="22"/>
                <w:szCs w:val="22"/>
              </w:rPr>
            </w:pPr>
            <w:r>
              <w:rPr>
                <w:rFonts w:asciiTheme="minorHAnsi" w:hAnsiTheme="minorHAnsi"/>
                <w:sz w:val="22"/>
                <w:szCs w:val="22"/>
              </w:rPr>
              <w:t>Renewable energy certificate tracking system –  North Carolina</w:t>
            </w:r>
          </w:p>
          <w:p w:rsidR="00AD72C9" w:rsidRPr="00F214F0" w:rsidRDefault="00AD72C9" w:rsidP="00AD72C9">
            <w:pPr>
              <w:rPr>
                <w:rFonts w:asciiTheme="minorHAnsi" w:hAnsiTheme="minorHAnsi"/>
                <w:sz w:val="22"/>
                <w:szCs w:val="22"/>
              </w:rPr>
            </w:pPr>
          </w:p>
        </w:tc>
      </w:tr>
      <w:tr w:rsidR="00220A92" w:rsidTr="00B4738D">
        <w:tc>
          <w:tcPr>
            <w:tcW w:w="2358" w:type="dxa"/>
          </w:tcPr>
          <w:p w:rsidR="00220A92" w:rsidRPr="00F214F0" w:rsidRDefault="00CE2DBD" w:rsidP="00F214F0">
            <w:pPr>
              <w:pStyle w:val="NormalWeb"/>
              <w:spacing w:beforeLines="0" w:afterLines="0"/>
              <w:rPr>
                <w:rFonts w:asciiTheme="minorHAnsi" w:hAnsiTheme="minorHAnsi"/>
                <w:sz w:val="22"/>
                <w:szCs w:val="22"/>
              </w:rPr>
            </w:pPr>
            <w:hyperlink r:id="rId49" w:history="1">
              <w:r w:rsidR="00220A92" w:rsidRPr="00F214F0">
                <w:rPr>
                  <w:rStyle w:val="Hyperlink"/>
                  <w:rFonts w:asciiTheme="minorHAnsi" w:hAnsiTheme="minorHAnsi"/>
                  <w:sz w:val="22"/>
                  <w:szCs w:val="22"/>
                </w:rPr>
                <w:t xml:space="preserve">The Georgetown Climate Center </w:t>
              </w:r>
            </w:hyperlink>
            <w:r w:rsidR="00220A92" w:rsidRPr="00F214F0">
              <w:rPr>
                <w:rFonts w:asciiTheme="minorHAnsi" w:hAnsiTheme="minorHAnsi"/>
                <w:sz w:val="22"/>
                <w:szCs w:val="22"/>
              </w:rPr>
              <w:t xml:space="preserve"> </w:t>
            </w:r>
          </w:p>
          <w:p w:rsidR="00220A92" w:rsidRPr="00F214F0" w:rsidRDefault="00220A92" w:rsidP="00F214F0">
            <w:pPr>
              <w:pStyle w:val="NormalWeb"/>
              <w:spacing w:beforeLines="0" w:afterLines="0"/>
              <w:rPr>
                <w:rFonts w:asciiTheme="minorHAnsi" w:hAnsiTheme="minorHAnsi"/>
                <w:sz w:val="22"/>
                <w:szCs w:val="22"/>
              </w:rPr>
            </w:pPr>
          </w:p>
          <w:p w:rsidR="00220A92" w:rsidRPr="00F214F0" w:rsidRDefault="00220A92" w:rsidP="00F214F0">
            <w:pPr>
              <w:pStyle w:val="NormalWeb"/>
              <w:spacing w:beforeLines="0" w:afterLines="0"/>
              <w:rPr>
                <w:rFonts w:asciiTheme="minorHAnsi" w:hAnsiTheme="minorHAnsi"/>
                <w:b/>
                <w:sz w:val="22"/>
                <w:szCs w:val="22"/>
              </w:rPr>
            </w:pPr>
          </w:p>
        </w:tc>
        <w:tc>
          <w:tcPr>
            <w:tcW w:w="4950" w:type="dxa"/>
          </w:tcPr>
          <w:p w:rsidR="00B4738D" w:rsidRPr="00F214F0" w:rsidRDefault="009A5544" w:rsidP="00F214F0">
            <w:pPr>
              <w:pStyle w:val="NormalWeb"/>
              <w:spacing w:beforeLines="0" w:afterLines="0"/>
              <w:rPr>
                <w:rFonts w:asciiTheme="minorHAnsi" w:hAnsiTheme="minorHAnsi"/>
                <w:sz w:val="22"/>
                <w:szCs w:val="22"/>
                <w:lang w:val="en"/>
              </w:rPr>
            </w:pPr>
            <w:r>
              <w:rPr>
                <w:rFonts w:asciiTheme="minorHAnsi" w:hAnsiTheme="minorHAnsi"/>
                <w:sz w:val="22"/>
                <w:szCs w:val="22"/>
                <w:lang w:val="en"/>
              </w:rPr>
              <w:t>S</w:t>
            </w:r>
            <w:r w:rsidR="00B4738D" w:rsidRPr="00F214F0">
              <w:rPr>
                <w:rFonts w:asciiTheme="minorHAnsi" w:hAnsiTheme="minorHAnsi"/>
                <w:sz w:val="22"/>
                <w:szCs w:val="22"/>
                <w:lang w:val="en"/>
              </w:rPr>
              <w:t>eeks to advance effective climate, energy, and transportation policies in the United States—policies that reduce greenhouse gas emissions and help communities adapt to climate change.</w:t>
            </w:r>
          </w:p>
          <w:p w:rsidR="00220A92" w:rsidRPr="00F214F0" w:rsidRDefault="00220A92" w:rsidP="00F214F0">
            <w:pPr>
              <w:rPr>
                <w:rFonts w:asciiTheme="minorHAnsi" w:hAnsiTheme="minorHAnsi"/>
                <w:sz w:val="22"/>
                <w:szCs w:val="22"/>
              </w:rPr>
            </w:pPr>
          </w:p>
        </w:tc>
        <w:tc>
          <w:tcPr>
            <w:tcW w:w="5040" w:type="dxa"/>
          </w:tcPr>
          <w:p w:rsidR="00B4738D" w:rsidRPr="00F214F0" w:rsidRDefault="00CE2DBD" w:rsidP="00F214F0">
            <w:pPr>
              <w:pStyle w:val="NormalWeb"/>
              <w:spacing w:beforeLines="0" w:afterLines="0"/>
              <w:rPr>
                <w:rFonts w:asciiTheme="minorHAnsi" w:hAnsiTheme="minorHAnsi"/>
                <w:sz w:val="22"/>
                <w:szCs w:val="22"/>
                <w:lang w:val="en"/>
              </w:rPr>
            </w:pPr>
            <w:hyperlink r:id="rId50" w:history="1">
              <w:r w:rsidR="00B4738D" w:rsidRPr="00F214F0">
                <w:rPr>
                  <w:rStyle w:val="Hyperlink"/>
                  <w:rFonts w:asciiTheme="minorHAnsi" w:hAnsiTheme="minorHAnsi"/>
                  <w:sz w:val="22"/>
                  <w:szCs w:val="22"/>
                  <w:lang w:val="en"/>
                </w:rPr>
                <w:t>Clean Power Plan Tool Kit</w:t>
              </w:r>
            </w:hyperlink>
            <w:r w:rsidR="00B4738D" w:rsidRPr="00F214F0">
              <w:rPr>
                <w:rFonts w:asciiTheme="minorHAnsi" w:hAnsiTheme="minorHAnsi"/>
                <w:sz w:val="22"/>
                <w:szCs w:val="22"/>
                <w:lang w:val="en"/>
              </w:rPr>
              <w:t xml:space="preserve"> </w:t>
            </w:r>
          </w:p>
          <w:p w:rsidR="00B4738D" w:rsidRDefault="00B4738D" w:rsidP="00F214F0">
            <w:pPr>
              <w:pStyle w:val="NormalWeb"/>
              <w:spacing w:beforeLines="0" w:afterLines="0"/>
              <w:rPr>
                <w:rFonts w:asciiTheme="minorHAnsi" w:hAnsiTheme="minorHAnsi"/>
                <w:sz w:val="22"/>
                <w:szCs w:val="22"/>
                <w:lang w:val="en"/>
              </w:rPr>
            </w:pPr>
            <w:r w:rsidRPr="00F214F0">
              <w:rPr>
                <w:rFonts w:asciiTheme="minorHAnsi" w:hAnsiTheme="minorHAnsi"/>
                <w:sz w:val="22"/>
                <w:szCs w:val="22"/>
                <w:lang w:val="en"/>
              </w:rPr>
              <w:t>The Georgetown Climate Center develops legal and policy resources for states and other stakeholders to inform the development and implementation of EPA's proposed Clean Power Plan to reduce carbon pollution from the power sector. This work features interactive tools, research, and materials.</w:t>
            </w:r>
          </w:p>
          <w:p w:rsidR="007C740B" w:rsidRPr="00F90E95" w:rsidRDefault="007C740B" w:rsidP="00F214F0">
            <w:pPr>
              <w:pStyle w:val="NormalWeb"/>
              <w:spacing w:beforeLines="0" w:afterLines="0"/>
              <w:rPr>
                <w:rFonts w:asciiTheme="minorHAnsi" w:hAnsiTheme="minorHAnsi"/>
                <w:sz w:val="22"/>
                <w:szCs w:val="22"/>
                <w:lang w:val="en"/>
              </w:rPr>
            </w:pPr>
          </w:p>
        </w:tc>
        <w:tc>
          <w:tcPr>
            <w:tcW w:w="2268" w:type="dxa"/>
          </w:tcPr>
          <w:p w:rsidR="00220A92" w:rsidRPr="00F214F0" w:rsidRDefault="009A5544" w:rsidP="00F214F0">
            <w:pPr>
              <w:rPr>
                <w:rFonts w:asciiTheme="minorHAnsi" w:hAnsiTheme="minorHAnsi"/>
                <w:sz w:val="22"/>
                <w:szCs w:val="22"/>
              </w:rPr>
            </w:pPr>
            <w:r>
              <w:rPr>
                <w:rFonts w:asciiTheme="minorHAnsi" w:hAnsiTheme="minorHAnsi"/>
                <w:sz w:val="22"/>
                <w:szCs w:val="22"/>
              </w:rPr>
              <w:t>Legal and policy insights</w:t>
            </w:r>
            <w:r w:rsidR="00F90E95">
              <w:rPr>
                <w:rFonts w:asciiTheme="minorHAnsi" w:hAnsiTheme="minorHAnsi"/>
                <w:sz w:val="22"/>
                <w:szCs w:val="22"/>
              </w:rPr>
              <w:t>, tools and guidance</w:t>
            </w:r>
          </w:p>
        </w:tc>
      </w:tr>
      <w:tr w:rsidR="00B4738D" w:rsidTr="00B4738D">
        <w:tc>
          <w:tcPr>
            <w:tcW w:w="2358" w:type="dxa"/>
          </w:tcPr>
          <w:p w:rsidR="00C93A2C" w:rsidRPr="003613B8" w:rsidRDefault="00CE2DBD" w:rsidP="00F214F0">
            <w:pPr>
              <w:pStyle w:val="NormalWeb"/>
              <w:spacing w:beforeLines="0" w:afterLines="0"/>
              <w:rPr>
                <w:rFonts w:asciiTheme="minorHAnsi" w:hAnsiTheme="minorHAnsi"/>
                <w:i/>
                <w:color w:val="222222"/>
                <w:sz w:val="22"/>
                <w:szCs w:val="22"/>
                <w:shd w:val="clear" w:color="auto" w:fill="FFFFFF"/>
              </w:rPr>
            </w:pPr>
            <w:hyperlink r:id="rId51" w:history="1">
              <w:r w:rsidR="00C93A2C" w:rsidRPr="003613B8">
                <w:rPr>
                  <w:rStyle w:val="Hyperlink"/>
                  <w:rFonts w:asciiTheme="minorHAnsi" w:hAnsiTheme="minorHAnsi"/>
                  <w:sz w:val="22"/>
                  <w:szCs w:val="22"/>
                </w:rPr>
                <w:t>Harvard Law - Environmental Law Program Policy Initiative</w:t>
              </w:r>
            </w:hyperlink>
          </w:p>
          <w:p w:rsidR="00B4738D" w:rsidRPr="00F214F0" w:rsidRDefault="00B4738D" w:rsidP="00580E46">
            <w:pPr>
              <w:shd w:val="clear" w:color="auto" w:fill="FFFFFF" w:themeFill="background1"/>
              <w:spacing w:before="100" w:beforeAutospacing="1" w:after="100" w:afterAutospacing="1"/>
              <w:rPr>
                <w:rFonts w:asciiTheme="minorHAnsi" w:hAnsiTheme="minorHAnsi"/>
                <w:sz w:val="22"/>
                <w:szCs w:val="22"/>
              </w:rPr>
            </w:pPr>
          </w:p>
        </w:tc>
        <w:tc>
          <w:tcPr>
            <w:tcW w:w="4950" w:type="dxa"/>
          </w:tcPr>
          <w:p w:rsidR="00C93A2C" w:rsidRPr="00F214F0" w:rsidRDefault="009A5544" w:rsidP="00F214F0">
            <w:pPr>
              <w:pStyle w:val="NormalWeb"/>
              <w:spacing w:beforeLines="0" w:afterLines="0"/>
              <w:rPr>
                <w:rStyle w:val="apple-converted-space"/>
                <w:rFonts w:asciiTheme="minorHAnsi" w:hAnsiTheme="minorHAnsi"/>
                <w:color w:val="222222"/>
                <w:sz w:val="22"/>
                <w:szCs w:val="22"/>
                <w:shd w:val="clear" w:color="auto" w:fill="FFFFFF"/>
              </w:rPr>
            </w:pPr>
            <w:r>
              <w:rPr>
                <w:rFonts w:asciiTheme="minorHAnsi" w:hAnsiTheme="minorHAnsi"/>
                <w:color w:val="222222"/>
                <w:sz w:val="22"/>
                <w:szCs w:val="22"/>
                <w:shd w:val="clear" w:color="auto" w:fill="FFFFFF"/>
              </w:rPr>
              <w:t>P</w:t>
            </w:r>
            <w:r w:rsidR="00C93A2C" w:rsidRPr="00F214F0">
              <w:rPr>
                <w:rFonts w:asciiTheme="minorHAnsi" w:hAnsiTheme="minorHAnsi"/>
                <w:color w:val="222222"/>
                <w:sz w:val="22"/>
                <w:szCs w:val="22"/>
                <w:shd w:val="clear" w:color="auto" w:fill="FFFFFF"/>
              </w:rPr>
              <w:t>rovides real time, real world legal analysis</w:t>
            </w:r>
            <w:r w:rsidR="00C93A2C" w:rsidRPr="00F214F0">
              <w:rPr>
                <w:rStyle w:val="apple-converted-space"/>
                <w:rFonts w:asciiTheme="minorHAnsi" w:hAnsiTheme="minorHAnsi"/>
                <w:color w:val="222222"/>
                <w:sz w:val="22"/>
                <w:szCs w:val="22"/>
                <w:shd w:val="clear" w:color="auto" w:fill="FFFFFF"/>
              </w:rPr>
              <w:t> </w:t>
            </w:r>
            <w:r w:rsidR="00C93A2C" w:rsidRPr="00F214F0">
              <w:rPr>
                <w:rStyle w:val="il"/>
                <w:rFonts w:asciiTheme="minorHAnsi" w:hAnsiTheme="minorHAnsi"/>
                <w:color w:val="222222"/>
                <w:sz w:val="22"/>
                <w:szCs w:val="22"/>
                <w:shd w:val="clear" w:color="auto" w:fill="FFFFFF"/>
              </w:rPr>
              <w:t>for</w:t>
            </w:r>
            <w:r w:rsidR="00C93A2C" w:rsidRPr="00F214F0">
              <w:rPr>
                <w:rStyle w:val="apple-converted-space"/>
                <w:rFonts w:asciiTheme="minorHAnsi" w:hAnsiTheme="minorHAnsi"/>
                <w:color w:val="222222"/>
                <w:sz w:val="22"/>
                <w:szCs w:val="22"/>
                <w:shd w:val="clear" w:color="auto" w:fill="FFFFFF"/>
              </w:rPr>
              <w:t> </w:t>
            </w:r>
            <w:r w:rsidR="00C93A2C" w:rsidRPr="00F214F0">
              <w:rPr>
                <w:rFonts w:asciiTheme="minorHAnsi" w:hAnsiTheme="minorHAnsi"/>
                <w:color w:val="222222"/>
                <w:sz w:val="22"/>
                <w:szCs w:val="22"/>
                <w:shd w:val="clear" w:color="auto" w:fill="FFFFFF"/>
              </w:rPr>
              <w:t xml:space="preserve">today’s environmental and energy challenges. </w:t>
            </w:r>
            <w:r>
              <w:rPr>
                <w:rFonts w:asciiTheme="minorHAnsi" w:hAnsiTheme="minorHAnsi"/>
                <w:color w:val="222222"/>
                <w:sz w:val="22"/>
                <w:szCs w:val="22"/>
                <w:shd w:val="clear" w:color="auto" w:fill="FFFFFF"/>
              </w:rPr>
              <w:t xml:space="preserve"> C</w:t>
            </w:r>
            <w:r w:rsidR="00C93A2C" w:rsidRPr="00F214F0">
              <w:rPr>
                <w:rFonts w:asciiTheme="minorHAnsi" w:hAnsiTheme="minorHAnsi"/>
                <w:color w:val="222222"/>
                <w:sz w:val="22"/>
                <w:szCs w:val="22"/>
                <w:shd w:val="clear" w:color="auto" w:fill="FFFFFF"/>
              </w:rPr>
              <w:t>onduct</w:t>
            </w:r>
            <w:r>
              <w:rPr>
                <w:rFonts w:asciiTheme="minorHAnsi" w:hAnsiTheme="minorHAnsi"/>
                <w:color w:val="222222"/>
                <w:sz w:val="22"/>
                <w:szCs w:val="22"/>
                <w:shd w:val="clear" w:color="auto" w:fill="FFFFFF"/>
              </w:rPr>
              <w:t>s</w:t>
            </w:r>
            <w:r w:rsidR="00C93A2C" w:rsidRPr="00F214F0">
              <w:rPr>
                <w:rFonts w:asciiTheme="minorHAnsi" w:hAnsiTheme="minorHAnsi"/>
                <w:color w:val="222222"/>
                <w:sz w:val="22"/>
                <w:szCs w:val="22"/>
                <w:shd w:val="clear" w:color="auto" w:fill="FFFFFF"/>
              </w:rPr>
              <w:t xml:space="preserve"> rigorous and relevant research and share</w:t>
            </w:r>
            <w:r>
              <w:rPr>
                <w:rFonts w:asciiTheme="minorHAnsi" w:hAnsiTheme="minorHAnsi"/>
                <w:color w:val="222222"/>
                <w:sz w:val="22"/>
                <w:szCs w:val="22"/>
                <w:shd w:val="clear" w:color="auto" w:fill="FFFFFF"/>
              </w:rPr>
              <w:t>s</w:t>
            </w:r>
            <w:r w:rsidR="00C93A2C" w:rsidRPr="00F214F0">
              <w:rPr>
                <w:rFonts w:asciiTheme="minorHAnsi" w:hAnsiTheme="minorHAnsi"/>
                <w:color w:val="222222"/>
                <w:sz w:val="22"/>
                <w:szCs w:val="22"/>
                <w:shd w:val="clear" w:color="auto" w:fill="FFFFFF"/>
              </w:rPr>
              <w:t xml:space="preserve"> findings with decision-makers, stakeholders, and the general public, to promote productive dialogue and creative problems solving.</w:t>
            </w:r>
            <w:r w:rsidR="00C93A2C" w:rsidRPr="00F214F0">
              <w:rPr>
                <w:rStyle w:val="apple-converted-space"/>
                <w:rFonts w:asciiTheme="minorHAnsi" w:hAnsiTheme="minorHAnsi"/>
                <w:color w:val="222222"/>
                <w:sz w:val="22"/>
                <w:szCs w:val="22"/>
                <w:shd w:val="clear" w:color="auto" w:fill="FFFFFF"/>
              </w:rPr>
              <w:t> </w:t>
            </w:r>
          </w:p>
          <w:p w:rsidR="00B4738D" w:rsidRPr="00F214F0" w:rsidRDefault="00B4738D" w:rsidP="00F214F0">
            <w:pPr>
              <w:pStyle w:val="NormalWeb"/>
              <w:spacing w:beforeLines="0" w:afterLines="0"/>
              <w:rPr>
                <w:rFonts w:asciiTheme="minorHAnsi" w:hAnsiTheme="minorHAnsi"/>
                <w:sz w:val="22"/>
                <w:szCs w:val="22"/>
                <w:lang w:val="en"/>
              </w:rPr>
            </w:pPr>
          </w:p>
        </w:tc>
        <w:tc>
          <w:tcPr>
            <w:tcW w:w="5040" w:type="dxa"/>
          </w:tcPr>
          <w:p w:rsidR="00C93A2C" w:rsidRPr="003613B8" w:rsidRDefault="00C93A2C" w:rsidP="00F214F0">
            <w:pPr>
              <w:shd w:val="clear" w:color="auto" w:fill="FFFFFF" w:themeFill="background1"/>
              <w:rPr>
                <w:rFonts w:asciiTheme="minorHAnsi" w:hAnsiTheme="minorHAnsi"/>
                <w:sz w:val="22"/>
                <w:szCs w:val="22"/>
              </w:rPr>
            </w:pPr>
            <w:r w:rsidRPr="003613B8">
              <w:rPr>
                <w:rFonts w:asciiTheme="minorHAnsi" w:hAnsiTheme="minorHAnsi"/>
                <w:sz w:val="22"/>
                <w:szCs w:val="22"/>
              </w:rPr>
              <w:lastRenderedPageBreak/>
              <w:t>Since the final rule’s release on August 3, 2015, ELP is providing ongoing legal analysis:</w:t>
            </w:r>
          </w:p>
          <w:p w:rsidR="00C93A2C" w:rsidRPr="00F214F0" w:rsidRDefault="00C93A2C" w:rsidP="00F214F0">
            <w:pPr>
              <w:pStyle w:val="ListParagraph"/>
              <w:numPr>
                <w:ilvl w:val="0"/>
                <w:numId w:val="14"/>
              </w:numPr>
              <w:shd w:val="clear" w:color="auto" w:fill="FFFFFF" w:themeFill="background1"/>
              <w:spacing w:before="100" w:beforeAutospacing="1" w:after="100" w:afterAutospacing="1" w:line="240" w:lineRule="auto"/>
              <w:rPr>
                <w:rFonts w:asciiTheme="minorHAnsi" w:hAnsiTheme="minorHAnsi"/>
                <w:color w:val="5A5D5E"/>
              </w:rPr>
            </w:pPr>
            <w:r w:rsidRPr="00F34DFF">
              <w:rPr>
                <w:rFonts w:asciiTheme="minorHAnsi" w:hAnsiTheme="minorHAnsi"/>
              </w:rPr>
              <w:t xml:space="preserve">Jody Freeman and Richard Lazarus, </w:t>
            </w:r>
            <w:hyperlink r:id="rId52" w:tgtFrame="_blank" w:history="1">
              <w:r w:rsidRPr="00F34DFF">
                <w:rPr>
                  <w:rFonts w:asciiTheme="minorHAnsi" w:hAnsiTheme="minorHAnsi"/>
                  <w:bCs/>
                  <w:color w:val="125D7F"/>
                  <w:u w:val="single"/>
                </w:rPr>
                <w:t>The biggest risk to Obama’s climate plan may be politics, not the courts</w:t>
              </w:r>
            </w:hyperlink>
            <w:r w:rsidRPr="00F34DFF">
              <w:rPr>
                <w:rFonts w:asciiTheme="minorHAnsi" w:hAnsiTheme="minorHAnsi"/>
              </w:rPr>
              <w:t xml:space="preserve"> (The Guardian)</w:t>
            </w:r>
          </w:p>
          <w:p w:rsidR="00C93A2C" w:rsidRPr="00F214F0" w:rsidRDefault="00C93A2C" w:rsidP="00F214F0">
            <w:pPr>
              <w:pStyle w:val="ListParagraph"/>
              <w:numPr>
                <w:ilvl w:val="0"/>
                <w:numId w:val="14"/>
              </w:numPr>
              <w:shd w:val="clear" w:color="auto" w:fill="FFFFFF" w:themeFill="background1"/>
              <w:spacing w:before="100" w:beforeAutospacing="1" w:after="100" w:afterAutospacing="1" w:line="240" w:lineRule="auto"/>
              <w:rPr>
                <w:rFonts w:asciiTheme="minorHAnsi" w:hAnsiTheme="minorHAnsi"/>
                <w:color w:val="5A5D5E"/>
              </w:rPr>
            </w:pPr>
            <w:r w:rsidRPr="00F34DFF">
              <w:rPr>
                <w:rFonts w:asciiTheme="minorHAnsi" w:hAnsiTheme="minorHAnsi"/>
              </w:rPr>
              <w:lastRenderedPageBreak/>
              <w:t xml:space="preserve">Jody Freeman, </w:t>
            </w:r>
            <w:hyperlink r:id="rId53" w:tgtFrame="_blank" w:history="1">
              <w:r w:rsidRPr="00F34DFF">
                <w:rPr>
                  <w:rFonts w:asciiTheme="minorHAnsi" w:hAnsiTheme="minorHAnsi"/>
                  <w:bCs/>
                  <w:color w:val="125D7F"/>
                  <w:u w:val="single"/>
                </w:rPr>
                <w:t>How Obama Plans to Beat His Climate Critics</w:t>
              </w:r>
            </w:hyperlink>
            <w:r w:rsidRPr="00F214F0">
              <w:rPr>
                <w:rFonts w:asciiTheme="minorHAnsi" w:hAnsiTheme="minorHAnsi"/>
                <w:color w:val="5A5D5E"/>
              </w:rPr>
              <w:t xml:space="preserve"> </w:t>
            </w:r>
            <w:r w:rsidRPr="00F34DFF">
              <w:rPr>
                <w:rFonts w:asciiTheme="minorHAnsi" w:hAnsiTheme="minorHAnsi"/>
              </w:rPr>
              <w:t>(Politico)</w:t>
            </w:r>
          </w:p>
          <w:p w:rsidR="00C93A2C" w:rsidRPr="00F214F0" w:rsidRDefault="00C93A2C" w:rsidP="00F214F0">
            <w:pPr>
              <w:pStyle w:val="ListParagraph"/>
              <w:numPr>
                <w:ilvl w:val="0"/>
                <w:numId w:val="14"/>
              </w:numPr>
              <w:shd w:val="clear" w:color="auto" w:fill="FFFFFF" w:themeFill="background1"/>
              <w:spacing w:before="100" w:beforeAutospacing="1" w:after="100" w:afterAutospacing="1" w:line="240" w:lineRule="auto"/>
              <w:rPr>
                <w:rFonts w:asciiTheme="minorHAnsi" w:hAnsiTheme="minorHAnsi"/>
                <w:color w:val="5A5D5E"/>
              </w:rPr>
            </w:pPr>
            <w:r w:rsidRPr="00F34DFF">
              <w:rPr>
                <w:rFonts w:asciiTheme="minorHAnsi" w:hAnsiTheme="minorHAnsi"/>
              </w:rPr>
              <w:t xml:space="preserve">Jody Freeman and Kate </w:t>
            </w:r>
            <w:proofErr w:type="spellStart"/>
            <w:r w:rsidRPr="00F34DFF">
              <w:rPr>
                <w:rFonts w:asciiTheme="minorHAnsi" w:hAnsiTheme="minorHAnsi"/>
              </w:rPr>
              <w:t>Konschnik</w:t>
            </w:r>
            <w:proofErr w:type="spellEnd"/>
            <w:r w:rsidRPr="00F34DFF">
              <w:rPr>
                <w:rFonts w:asciiTheme="minorHAnsi" w:hAnsiTheme="minorHAnsi"/>
              </w:rPr>
              <w:t xml:space="preserve">, </w:t>
            </w:r>
            <w:hyperlink r:id="rId54" w:tgtFrame="_blank" w:history="1">
              <w:r w:rsidRPr="00F34DFF">
                <w:rPr>
                  <w:rFonts w:asciiTheme="minorHAnsi" w:hAnsiTheme="minorHAnsi"/>
                  <w:bCs/>
                  <w:color w:val="125D7F"/>
                  <w:u w:val="single"/>
                </w:rPr>
                <w:t>A Climate Plan Businesses Can Like</w:t>
              </w:r>
            </w:hyperlink>
            <w:r w:rsidRPr="00F214F0">
              <w:rPr>
                <w:rFonts w:asciiTheme="minorHAnsi" w:hAnsiTheme="minorHAnsi"/>
                <w:color w:val="5A5D5E"/>
              </w:rPr>
              <w:t xml:space="preserve"> </w:t>
            </w:r>
            <w:r w:rsidRPr="00F34DFF">
              <w:rPr>
                <w:rFonts w:asciiTheme="minorHAnsi" w:hAnsiTheme="minorHAnsi"/>
              </w:rPr>
              <w:t>(The New York Times)</w:t>
            </w:r>
          </w:p>
          <w:p w:rsidR="00C93A2C" w:rsidRPr="00F34DFF" w:rsidRDefault="00C93A2C" w:rsidP="00F214F0">
            <w:pPr>
              <w:pStyle w:val="ListParagraph"/>
              <w:numPr>
                <w:ilvl w:val="0"/>
                <w:numId w:val="14"/>
              </w:numPr>
              <w:shd w:val="clear" w:color="auto" w:fill="FFFFFF" w:themeFill="background1"/>
              <w:spacing w:before="100" w:beforeAutospacing="1" w:after="100" w:afterAutospacing="1" w:line="240" w:lineRule="auto"/>
              <w:rPr>
                <w:rFonts w:asciiTheme="minorHAnsi" w:hAnsiTheme="minorHAnsi"/>
                <w:color w:val="5A5D5E"/>
                <w:u w:val="single"/>
              </w:rPr>
            </w:pPr>
            <w:r w:rsidRPr="00F34DFF">
              <w:rPr>
                <w:rFonts w:asciiTheme="minorHAnsi" w:hAnsiTheme="minorHAnsi"/>
              </w:rPr>
              <w:t>Jody Freeman,</w:t>
            </w:r>
            <w:r w:rsidRPr="00F214F0">
              <w:rPr>
                <w:rFonts w:asciiTheme="minorHAnsi" w:hAnsiTheme="minorHAnsi"/>
                <w:color w:val="5A5D5E"/>
              </w:rPr>
              <w:t xml:space="preserve"> </w:t>
            </w:r>
            <w:hyperlink r:id="rId55" w:tgtFrame="_blank" w:history="1">
              <w:r w:rsidRPr="00F34DFF">
                <w:rPr>
                  <w:rFonts w:asciiTheme="minorHAnsi" w:hAnsiTheme="minorHAnsi"/>
                  <w:bCs/>
                  <w:color w:val="125D7F"/>
                  <w:u w:val="single"/>
                </w:rPr>
                <w:t>discussing the rule with Ian Masters</w:t>
              </w:r>
            </w:hyperlink>
          </w:p>
          <w:p w:rsidR="00C93A2C" w:rsidRPr="00F214F0" w:rsidRDefault="00C93A2C" w:rsidP="00F214F0">
            <w:pPr>
              <w:pStyle w:val="ListParagraph"/>
              <w:numPr>
                <w:ilvl w:val="0"/>
                <w:numId w:val="14"/>
              </w:numPr>
              <w:shd w:val="clear" w:color="auto" w:fill="FFFFFF" w:themeFill="background1"/>
              <w:spacing w:before="100" w:beforeAutospacing="1" w:after="100" w:afterAutospacing="1" w:line="240" w:lineRule="auto"/>
              <w:rPr>
                <w:rFonts w:asciiTheme="minorHAnsi" w:hAnsiTheme="minorHAnsi"/>
                <w:color w:val="5A5D5E"/>
              </w:rPr>
            </w:pPr>
            <w:r w:rsidRPr="00F34DFF">
              <w:rPr>
                <w:rFonts w:asciiTheme="minorHAnsi" w:hAnsiTheme="minorHAnsi"/>
              </w:rPr>
              <w:t xml:space="preserve">Ari </w:t>
            </w:r>
            <w:proofErr w:type="spellStart"/>
            <w:r w:rsidRPr="00F34DFF">
              <w:rPr>
                <w:rFonts w:asciiTheme="minorHAnsi" w:hAnsiTheme="minorHAnsi"/>
              </w:rPr>
              <w:t>Peskoe</w:t>
            </w:r>
            <w:proofErr w:type="spellEnd"/>
            <w:r w:rsidRPr="00F34DFF">
              <w:rPr>
                <w:rFonts w:asciiTheme="minorHAnsi" w:hAnsiTheme="minorHAnsi"/>
              </w:rPr>
              <w:t xml:space="preserve"> and Jeremy Fisher (Synapse Energy Economics) presented a webinar about the final rule. You can </w:t>
            </w:r>
            <w:hyperlink r:id="rId56" w:tgtFrame="_blank" w:history="1">
              <w:r w:rsidRPr="00F34DFF">
                <w:rPr>
                  <w:rFonts w:asciiTheme="minorHAnsi" w:hAnsiTheme="minorHAnsi"/>
                  <w:bCs/>
                  <w:color w:val="125D7F"/>
                  <w:u w:val="single"/>
                </w:rPr>
                <w:t>watch the presentation</w:t>
              </w:r>
            </w:hyperlink>
            <w:r w:rsidRPr="00F34DFF">
              <w:rPr>
                <w:rFonts w:asciiTheme="minorHAnsi" w:hAnsiTheme="minorHAnsi"/>
                <w:color w:val="5A5D5E"/>
              </w:rPr>
              <w:t xml:space="preserve"> </w:t>
            </w:r>
            <w:r w:rsidRPr="00F34DFF">
              <w:rPr>
                <w:rFonts w:asciiTheme="minorHAnsi" w:hAnsiTheme="minorHAnsi"/>
              </w:rPr>
              <w:t>and</w:t>
            </w:r>
            <w:r w:rsidRPr="00F34DFF">
              <w:rPr>
                <w:rFonts w:asciiTheme="minorHAnsi" w:hAnsiTheme="minorHAnsi"/>
                <w:color w:val="5A5D5E"/>
              </w:rPr>
              <w:t xml:space="preserve"> </w:t>
            </w:r>
            <w:hyperlink r:id="rId57" w:tgtFrame="_blank" w:history="1">
              <w:r w:rsidRPr="00F34DFF">
                <w:rPr>
                  <w:rFonts w:asciiTheme="minorHAnsi" w:hAnsiTheme="minorHAnsi"/>
                  <w:bCs/>
                  <w:color w:val="125D7F"/>
                  <w:u w:val="single"/>
                </w:rPr>
                <w:t>download the slides</w:t>
              </w:r>
            </w:hyperlink>
          </w:p>
          <w:p w:rsidR="00B4738D" w:rsidRPr="00F214F0" w:rsidRDefault="00B4738D" w:rsidP="00F214F0">
            <w:pPr>
              <w:pStyle w:val="NormalWeb"/>
              <w:spacing w:beforeLines="0" w:afterLines="0"/>
              <w:rPr>
                <w:rFonts w:asciiTheme="minorHAnsi" w:hAnsiTheme="minorHAnsi"/>
                <w:sz w:val="22"/>
                <w:szCs w:val="22"/>
              </w:rPr>
            </w:pPr>
          </w:p>
        </w:tc>
        <w:tc>
          <w:tcPr>
            <w:tcW w:w="2268" w:type="dxa"/>
          </w:tcPr>
          <w:p w:rsidR="00B4738D" w:rsidRPr="00F214F0" w:rsidRDefault="00F90E95" w:rsidP="00F90E95">
            <w:pPr>
              <w:rPr>
                <w:rFonts w:asciiTheme="minorHAnsi" w:hAnsiTheme="minorHAnsi"/>
                <w:sz w:val="22"/>
                <w:szCs w:val="22"/>
              </w:rPr>
            </w:pPr>
            <w:r>
              <w:rPr>
                <w:rFonts w:asciiTheme="minorHAnsi" w:hAnsiTheme="minorHAnsi"/>
                <w:sz w:val="22"/>
                <w:szCs w:val="22"/>
              </w:rPr>
              <w:lastRenderedPageBreak/>
              <w:t>Legal and policy insights</w:t>
            </w:r>
          </w:p>
        </w:tc>
      </w:tr>
      <w:tr w:rsidR="00B4738D" w:rsidTr="009A5544">
        <w:trPr>
          <w:trHeight w:val="2330"/>
        </w:trPr>
        <w:tc>
          <w:tcPr>
            <w:tcW w:w="2358" w:type="dxa"/>
          </w:tcPr>
          <w:p w:rsidR="00055006" w:rsidRPr="00F90E95" w:rsidRDefault="00CE2DBD" w:rsidP="00F214F0">
            <w:pPr>
              <w:pStyle w:val="NormalWeb"/>
              <w:spacing w:beforeLines="0" w:afterLines="0"/>
              <w:rPr>
                <w:rFonts w:asciiTheme="minorHAnsi" w:hAnsiTheme="minorHAnsi"/>
                <w:i/>
                <w:sz w:val="22"/>
                <w:szCs w:val="22"/>
              </w:rPr>
            </w:pPr>
            <w:hyperlink r:id="rId58" w:history="1">
              <w:r w:rsidR="00055006" w:rsidRPr="00F90E95">
                <w:rPr>
                  <w:rStyle w:val="Hyperlink"/>
                  <w:rFonts w:asciiTheme="minorHAnsi" w:hAnsiTheme="minorHAnsi"/>
                  <w:sz w:val="22"/>
                  <w:szCs w:val="22"/>
                </w:rPr>
                <w:t>MJ Bradley - Clean Energy Group</w:t>
              </w:r>
            </w:hyperlink>
            <w:r w:rsidR="00055006" w:rsidRPr="00F90E95">
              <w:rPr>
                <w:rStyle w:val="Hyperlink"/>
                <w:rFonts w:asciiTheme="minorHAnsi" w:hAnsiTheme="minorHAnsi"/>
                <w:sz w:val="22"/>
                <w:szCs w:val="22"/>
              </w:rPr>
              <w:t xml:space="preserve"> (MJB&amp;A)</w:t>
            </w:r>
          </w:p>
          <w:p w:rsidR="00B4738D" w:rsidRPr="00F90E95" w:rsidRDefault="00B4738D" w:rsidP="00F214F0">
            <w:pPr>
              <w:pStyle w:val="NormalWeb"/>
              <w:spacing w:before="2" w:after="2"/>
              <w:rPr>
                <w:rFonts w:asciiTheme="minorHAnsi" w:hAnsiTheme="minorHAnsi"/>
                <w:sz w:val="22"/>
                <w:szCs w:val="22"/>
              </w:rPr>
            </w:pPr>
          </w:p>
        </w:tc>
        <w:tc>
          <w:tcPr>
            <w:tcW w:w="4950" w:type="dxa"/>
          </w:tcPr>
          <w:p w:rsidR="00B4738D" w:rsidRPr="00F214F0" w:rsidRDefault="009A5544" w:rsidP="009A5544">
            <w:pPr>
              <w:pStyle w:val="NormalWeb"/>
              <w:spacing w:beforeLines="0" w:afterLines="0"/>
              <w:rPr>
                <w:rFonts w:asciiTheme="minorHAnsi" w:hAnsiTheme="minorHAnsi"/>
                <w:sz w:val="22"/>
                <w:szCs w:val="22"/>
                <w:lang w:val="en"/>
              </w:rPr>
            </w:pPr>
            <w:r>
              <w:rPr>
                <w:rFonts w:asciiTheme="minorHAnsi" w:hAnsiTheme="minorHAnsi"/>
                <w:sz w:val="22"/>
                <w:szCs w:val="22"/>
              </w:rPr>
              <w:t>C</w:t>
            </w:r>
            <w:r w:rsidR="00055006" w:rsidRPr="00F214F0">
              <w:rPr>
                <w:rFonts w:asciiTheme="minorHAnsi" w:hAnsiTheme="minorHAnsi"/>
                <w:sz w:val="22"/>
                <w:szCs w:val="22"/>
              </w:rPr>
              <w:t xml:space="preserve">oalition of electric generating and electric distribution companies that share a commitment to responsible environmental stewardship.  </w:t>
            </w:r>
            <w:r>
              <w:rPr>
                <w:rFonts w:asciiTheme="minorHAnsi" w:hAnsiTheme="minorHAnsi"/>
                <w:sz w:val="22"/>
                <w:szCs w:val="22"/>
              </w:rPr>
              <w:t>S</w:t>
            </w:r>
            <w:r w:rsidR="00055006" w:rsidRPr="00F214F0">
              <w:rPr>
                <w:rFonts w:asciiTheme="minorHAnsi" w:hAnsiTheme="minorHAnsi"/>
                <w:sz w:val="22"/>
                <w:szCs w:val="22"/>
              </w:rPr>
              <w:t>upport</w:t>
            </w:r>
            <w:r>
              <w:rPr>
                <w:rFonts w:asciiTheme="minorHAnsi" w:hAnsiTheme="minorHAnsi"/>
                <w:sz w:val="22"/>
                <w:szCs w:val="22"/>
              </w:rPr>
              <w:t>s</w:t>
            </w:r>
            <w:r w:rsidR="00055006" w:rsidRPr="00F214F0">
              <w:rPr>
                <w:rFonts w:asciiTheme="minorHAnsi" w:hAnsiTheme="minorHAnsi"/>
                <w:sz w:val="22"/>
                <w:szCs w:val="22"/>
              </w:rPr>
              <w:t xml:space="preserve"> and enhance</w:t>
            </w:r>
            <w:r>
              <w:rPr>
                <w:rFonts w:asciiTheme="minorHAnsi" w:hAnsiTheme="minorHAnsi"/>
                <w:sz w:val="22"/>
                <w:szCs w:val="22"/>
              </w:rPr>
              <w:t>s</w:t>
            </w:r>
            <w:r w:rsidR="000706A8">
              <w:rPr>
                <w:rFonts w:asciiTheme="minorHAnsi" w:hAnsiTheme="minorHAnsi"/>
                <w:sz w:val="22"/>
                <w:szCs w:val="22"/>
              </w:rPr>
              <w:t xml:space="preserve"> </w:t>
            </w:r>
            <w:r w:rsidR="00055006" w:rsidRPr="00F214F0">
              <w:rPr>
                <w:rFonts w:asciiTheme="minorHAnsi" w:hAnsiTheme="minorHAnsi"/>
                <w:sz w:val="22"/>
                <w:szCs w:val="22"/>
              </w:rPr>
              <w:t xml:space="preserve">efforts of its members in understanding state and federal legislative, regulatory, and policy developments in environmental and energy areas.  </w:t>
            </w:r>
            <w:r>
              <w:rPr>
                <w:rFonts w:asciiTheme="minorHAnsi" w:hAnsiTheme="minorHAnsi"/>
                <w:sz w:val="22"/>
                <w:szCs w:val="22"/>
              </w:rPr>
              <w:t>A</w:t>
            </w:r>
            <w:r w:rsidR="00055006" w:rsidRPr="00F214F0">
              <w:rPr>
                <w:rFonts w:asciiTheme="minorHAnsi" w:hAnsiTheme="minorHAnsi"/>
                <w:sz w:val="22"/>
                <w:szCs w:val="22"/>
              </w:rPr>
              <w:t xml:space="preserve">ssists members in: (1) formulating and achieving their business goals, and (2) engaging with Congress and EPA on legislation, regulations, and policies that are economically and environmentally sustainable.  </w:t>
            </w:r>
          </w:p>
        </w:tc>
        <w:tc>
          <w:tcPr>
            <w:tcW w:w="5040" w:type="dxa"/>
          </w:tcPr>
          <w:p w:rsidR="00B4738D" w:rsidRDefault="00CE2DBD" w:rsidP="009A5544">
            <w:pPr>
              <w:pStyle w:val="NormalWeb"/>
              <w:spacing w:before="2" w:after="2"/>
              <w:rPr>
                <w:rFonts w:asciiTheme="minorHAnsi" w:hAnsiTheme="minorHAnsi"/>
                <w:sz w:val="22"/>
                <w:szCs w:val="22"/>
              </w:rPr>
            </w:pPr>
            <w:hyperlink r:id="rId59" w:history="1">
              <w:r w:rsidR="000706A8">
                <w:rPr>
                  <w:rStyle w:val="Hyperlink"/>
                  <w:rFonts w:asciiTheme="minorHAnsi" w:hAnsiTheme="minorHAnsi"/>
                  <w:sz w:val="22"/>
                  <w:szCs w:val="22"/>
                </w:rPr>
                <w:t>Clean Power Plan Compliance Tool Version 3.0 NEW!</w:t>
              </w:r>
            </w:hyperlink>
            <w:r w:rsidR="00055006" w:rsidRPr="00F90E95">
              <w:rPr>
                <w:rFonts w:asciiTheme="minorHAnsi" w:hAnsiTheme="minorHAnsi"/>
                <w:sz w:val="22"/>
                <w:szCs w:val="22"/>
              </w:rPr>
              <w:t xml:space="preserve"> </w:t>
            </w:r>
            <w:r w:rsidR="00055006" w:rsidRPr="00F214F0">
              <w:rPr>
                <w:rFonts w:asciiTheme="minorHAnsi" w:hAnsiTheme="minorHAnsi"/>
                <w:sz w:val="22"/>
                <w:szCs w:val="22"/>
              </w:rPr>
              <w:t xml:space="preserve"> - </w:t>
            </w:r>
            <w:r w:rsidR="00055006" w:rsidRPr="00F90E95">
              <w:rPr>
                <w:rFonts w:asciiTheme="minorHAnsi" w:hAnsiTheme="minorHAnsi"/>
                <w:sz w:val="22"/>
                <w:szCs w:val="22"/>
              </w:rPr>
              <w:t xml:space="preserve">Current release: </w:t>
            </w:r>
            <w:r w:rsidR="000706A8">
              <w:rPr>
                <w:rFonts w:asciiTheme="minorHAnsi" w:hAnsiTheme="minorHAnsi"/>
                <w:sz w:val="22"/>
                <w:szCs w:val="22"/>
              </w:rPr>
              <w:t xml:space="preserve">Version 3 </w:t>
            </w:r>
            <w:r w:rsidR="00055006" w:rsidRPr="00F90E95">
              <w:rPr>
                <w:rFonts w:asciiTheme="minorHAnsi" w:hAnsiTheme="minorHAnsi"/>
                <w:sz w:val="22"/>
                <w:szCs w:val="22"/>
              </w:rPr>
              <w:t>- MJB&amp;A has developed a tool to allow users to analyze state progress towards compliance with the final Clean Power Plan rule under a range of electricity demand and generation scenarios and a variety of emissions reduction targets.  The tool incorporates policy options outlined in the final rule, and provides the ability to alter all major drivers of state electric sector emissions and ascertain their impacts on state’s CPP compliance status.  Results are analyzed and displayed based on real-time changes made by the user in a variety of graphs to track how each option influences compliance with interim and final targets.</w:t>
            </w:r>
          </w:p>
          <w:p w:rsidR="007C740B" w:rsidRPr="009A5544" w:rsidRDefault="007C740B" w:rsidP="009A5544">
            <w:pPr>
              <w:pStyle w:val="NormalWeb"/>
              <w:spacing w:before="2" w:after="2"/>
              <w:rPr>
                <w:rFonts w:asciiTheme="minorHAnsi" w:hAnsiTheme="minorHAnsi"/>
                <w:color w:val="666666"/>
                <w:sz w:val="22"/>
                <w:szCs w:val="22"/>
              </w:rPr>
            </w:pPr>
          </w:p>
        </w:tc>
        <w:tc>
          <w:tcPr>
            <w:tcW w:w="2268" w:type="dxa"/>
          </w:tcPr>
          <w:p w:rsidR="00B4738D" w:rsidRPr="00F214F0" w:rsidRDefault="00F90E95" w:rsidP="00F214F0">
            <w:pPr>
              <w:rPr>
                <w:rFonts w:asciiTheme="minorHAnsi" w:hAnsiTheme="minorHAnsi"/>
                <w:sz w:val="22"/>
                <w:szCs w:val="22"/>
              </w:rPr>
            </w:pPr>
            <w:r>
              <w:rPr>
                <w:rFonts w:asciiTheme="minorHAnsi" w:hAnsiTheme="minorHAnsi"/>
                <w:sz w:val="22"/>
                <w:szCs w:val="22"/>
              </w:rPr>
              <w:t>C</w:t>
            </w:r>
            <w:r w:rsidR="00055006" w:rsidRPr="00F214F0">
              <w:rPr>
                <w:rFonts w:asciiTheme="minorHAnsi" w:hAnsiTheme="minorHAnsi"/>
                <w:sz w:val="22"/>
                <w:szCs w:val="22"/>
              </w:rPr>
              <w:t>ompliance</w:t>
            </w:r>
            <w:r>
              <w:rPr>
                <w:rFonts w:asciiTheme="minorHAnsi" w:hAnsiTheme="minorHAnsi"/>
                <w:sz w:val="22"/>
                <w:szCs w:val="22"/>
              </w:rPr>
              <w:t xml:space="preserve"> plans</w:t>
            </w:r>
          </w:p>
        </w:tc>
      </w:tr>
      <w:tr w:rsidR="00B4738D" w:rsidTr="00B4738D">
        <w:tc>
          <w:tcPr>
            <w:tcW w:w="2358" w:type="dxa"/>
          </w:tcPr>
          <w:p w:rsidR="001D5D52" w:rsidRPr="00F90E95" w:rsidRDefault="001D5D52" w:rsidP="00F214F0">
            <w:pPr>
              <w:pStyle w:val="NormalWeb"/>
              <w:spacing w:beforeLines="0" w:afterLines="0"/>
              <w:rPr>
                <w:rStyle w:val="Hyperlink"/>
                <w:rFonts w:asciiTheme="minorHAnsi" w:hAnsiTheme="minorHAnsi"/>
                <w:sz w:val="22"/>
                <w:szCs w:val="22"/>
              </w:rPr>
            </w:pPr>
            <w:r w:rsidRPr="00F90E95">
              <w:rPr>
                <w:rFonts w:asciiTheme="minorHAnsi" w:hAnsiTheme="minorHAnsi"/>
                <w:sz w:val="22"/>
                <w:szCs w:val="22"/>
              </w:rPr>
              <w:fldChar w:fldCharType="begin"/>
            </w:r>
            <w:r w:rsidRPr="00F90E95">
              <w:rPr>
                <w:rFonts w:asciiTheme="minorHAnsi" w:hAnsiTheme="minorHAnsi"/>
                <w:sz w:val="22"/>
                <w:szCs w:val="22"/>
              </w:rPr>
              <w:instrText xml:space="preserve"> HYPERLINK "http://www.4cleanair.org" </w:instrText>
            </w:r>
            <w:r w:rsidRPr="00F90E95">
              <w:rPr>
                <w:rFonts w:asciiTheme="minorHAnsi" w:hAnsiTheme="minorHAnsi"/>
                <w:sz w:val="22"/>
                <w:szCs w:val="22"/>
              </w:rPr>
              <w:fldChar w:fldCharType="separate"/>
            </w:r>
            <w:r w:rsidRPr="00F90E95">
              <w:rPr>
                <w:rStyle w:val="Hyperlink"/>
                <w:rFonts w:asciiTheme="minorHAnsi" w:hAnsiTheme="minorHAnsi"/>
                <w:sz w:val="22"/>
                <w:szCs w:val="22"/>
              </w:rPr>
              <w:t>National Association of Clean Air Agencies (NACAA)</w:t>
            </w:r>
          </w:p>
          <w:p w:rsidR="00B4738D" w:rsidRPr="00F90E95" w:rsidRDefault="001D5D52" w:rsidP="00F214F0">
            <w:pPr>
              <w:pStyle w:val="NormalWeb"/>
              <w:spacing w:beforeLines="0" w:afterLines="0"/>
              <w:rPr>
                <w:rFonts w:asciiTheme="minorHAnsi" w:hAnsiTheme="minorHAnsi"/>
                <w:sz w:val="22"/>
                <w:szCs w:val="22"/>
              </w:rPr>
            </w:pPr>
            <w:r w:rsidRPr="00F90E95">
              <w:rPr>
                <w:rFonts w:asciiTheme="minorHAnsi" w:hAnsiTheme="minorHAnsi"/>
                <w:sz w:val="22"/>
                <w:szCs w:val="22"/>
              </w:rPr>
              <w:fldChar w:fldCharType="end"/>
            </w:r>
            <w:r w:rsidRPr="00F90E95">
              <w:rPr>
                <w:rFonts w:asciiTheme="minorHAnsi" w:hAnsiTheme="minorHAnsi"/>
                <w:sz w:val="22"/>
                <w:szCs w:val="22"/>
              </w:rPr>
              <w:t xml:space="preserve"> </w:t>
            </w:r>
          </w:p>
        </w:tc>
        <w:tc>
          <w:tcPr>
            <w:tcW w:w="4950" w:type="dxa"/>
          </w:tcPr>
          <w:p w:rsidR="001D5D52" w:rsidRPr="00F214F0" w:rsidRDefault="009A5544" w:rsidP="00F214F0">
            <w:pPr>
              <w:pStyle w:val="NormalWeb"/>
              <w:spacing w:beforeLines="0" w:afterLines="0"/>
              <w:rPr>
                <w:rFonts w:asciiTheme="minorHAnsi" w:hAnsiTheme="minorHAnsi"/>
                <w:sz w:val="22"/>
                <w:szCs w:val="22"/>
              </w:rPr>
            </w:pPr>
            <w:r>
              <w:rPr>
                <w:rFonts w:asciiTheme="minorHAnsi" w:hAnsiTheme="minorHAnsi"/>
                <w:sz w:val="22"/>
                <w:szCs w:val="22"/>
              </w:rPr>
              <w:t>T</w:t>
            </w:r>
            <w:r w:rsidR="001D5D52" w:rsidRPr="00F214F0">
              <w:rPr>
                <w:rFonts w:asciiTheme="minorHAnsi" w:hAnsiTheme="minorHAnsi"/>
                <w:sz w:val="22"/>
                <w:szCs w:val="22"/>
              </w:rPr>
              <w:t xml:space="preserve">he national, non-partisan, non-profit association of air pollution control agencies in 41 states, the District of Columbia, four territories and 116 metropolitan areas. </w:t>
            </w:r>
            <w:r>
              <w:rPr>
                <w:rFonts w:asciiTheme="minorHAnsi" w:hAnsiTheme="minorHAnsi"/>
                <w:sz w:val="22"/>
                <w:szCs w:val="22"/>
              </w:rPr>
              <w:t>S</w:t>
            </w:r>
            <w:r w:rsidR="001D5D52" w:rsidRPr="00F214F0">
              <w:rPr>
                <w:rFonts w:asciiTheme="minorHAnsi" w:hAnsiTheme="minorHAnsi"/>
                <w:sz w:val="22"/>
                <w:szCs w:val="22"/>
              </w:rPr>
              <w:t>erves to encourage the exchange of information, to enhance communication and cooperation among federal, state, and local regulatory agencies, and t</w:t>
            </w:r>
            <w:r>
              <w:rPr>
                <w:rFonts w:asciiTheme="minorHAnsi" w:hAnsiTheme="minorHAnsi"/>
                <w:sz w:val="22"/>
                <w:szCs w:val="22"/>
              </w:rPr>
              <w:t xml:space="preserve">o promote good management of </w:t>
            </w:r>
            <w:r w:rsidR="001D5D52" w:rsidRPr="00F214F0">
              <w:rPr>
                <w:rFonts w:asciiTheme="minorHAnsi" w:hAnsiTheme="minorHAnsi"/>
                <w:sz w:val="22"/>
                <w:szCs w:val="22"/>
              </w:rPr>
              <w:t xml:space="preserve">air resources. </w:t>
            </w:r>
          </w:p>
          <w:p w:rsidR="00B4738D" w:rsidRPr="00F214F0" w:rsidRDefault="00B4738D" w:rsidP="00F214F0">
            <w:pPr>
              <w:pStyle w:val="NormalWeb"/>
              <w:spacing w:beforeLines="0" w:afterLines="0"/>
              <w:rPr>
                <w:rFonts w:asciiTheme="minorHAnsi" w:hAnsiTheme="minorHAnsi"/>
                <w:sz w:val="22"/>
                <w:szCs w:val="22"/>
                <w:lang w:val="en"/>
              </w:rPr>
            </w:pPr>
          </w:p>
        </w:tc>
        <w:tc>
          <w:tcPr>
            <w:tcW w:w="5040" w:type="dxa"/>
          </w:tcPr>
          <w:p w:rsidR="00A44414" w:rsidRPr="00F90E95" w:rsidRDefault="00CE2DBD" w:rsidP="009A5544">
            <w:pPr>
              <w:shd w:val="clear" w:color="auto" w:fill="FFFFFF"/>
              <w:spacing w:before="150" w:after="150"/>
              <w:rPr>
                <w:rFonts w:asciiTheme="minorHAnsi" w:hAnsiTheme="minorHAnsi" w:cs="Arial"/>
                <w:sz w:val="22"/>
                <w:szCs w:val="22"/>
                <w:lang w:val="en"/>
              </w:rPr>
            </w:pPr>
            <w:hyperlink r:id="rId60" w:history="1">
              <w:r w:rsidR="00A44414" w:rsidRPr="00F90E95">
                <w:rPr>
                  <w:rStyle w:val="Hyperlink"/>
                  <w:rFonts w:asciiTheme="minorHAnsi" w:hAnsiTheme="minorHAnsi"/>
                  <w:sz w:val="22"/>
                  <w:szCs w:val="22"/>
                </w:rPr>
                <w:t>EPA’s Clean Power Plan: A Menu of Options</w:t>
              </w:r>
            </w:hyperlink>
            <w:r w:rsidR="00A44414" w:rsidRPr="00F214F0">
              <w:rPr>
                <w:rFonts w:asciiTheme="minorHAnsi" w:hAnsiTheme="minorHAnsi"/>
                <w:b/>
                <w:sz w:val="22"/>
                <w:szCs w:val="22"/>
              </w:rPr>
              <w:t xml:space="preserve"> </w:t>
            </w:r>
            <w:r w:rsidR="00A44414" w:rsidRPr="00F90E95">
              <w:rPr>
                <w:rFonts w:asciiTheme="minorHAnsi" w:hAnsiTheme="minorHAnsi"/>
                <w:sz w:val="22"/>
                <w:szCs w:val="22"/>
              </w:rPr>
              <w:t xml:space="preserve">- </w:t>
            </w:r>
            <w:r w:rsidR="00A44414" w:rsidRPr="00F90E95">
              <w:rPr>
                <w:rFonts w:asciiTheme="minorHAnsi" w:hAnsiTheme="minorHAnsi" w:cs="Arial"/>
                <w:sz w:val="22"/>
                <w:szCs w:val="22"/>
                <w:lang w:val="en"/>
              </w:rPr>
              <w:t>To help states develop plans to meet their CPP emissions goals, NACAA has developed a technical document identifying a wide range of technologies, programs and policies that agencies might employ to reduce greenhouse gas (GHG) emissions from the power sector as part of a CPP implementation plan.   Entitled</w:t>
            </w:r>
            <w:r w:rsidR="00A44414" w:rsidRPr="00F90E95">
              <w:rPr>
                <w:rFonts w:asciiTheme="minorHAnsi" w:hAnsiTheme="minorHAnsi" w:cs="Arial"/>
                <w:b/>
                <w:bCs/>
                <w:sz w:val="22"/>
                <w:szCs w:val="22"/>
                <w:lang w:val="en"/>
              </w:rPr>
              <w:t> </w:t>
            </w:r>
            <w:r w:rsidR="00A44414" w:rsidRPr="00F90E95">
              <w:rPr>
                <w:rFonts w:asciiTheme="minorHAnsi" w:hAnsiTheme="minorHAnsi" w:cs="Arial"/>
                <w:b/>
                <w:bCs/>
                <w:i/>
                <w:iCs/>
                <w:sz w:val="22"/>
                <w:szCs w:val="22"/>
                <w:lang w:val="en"/>
              </w:rPr>
              <w:t xml:space="preserve">Implementing EPA’s Clean Power </w:t>
            </w:r>
            <w:r w:rsidR="00A44414" w:rsidRPr="00F90E95">
              <w:rPr>
                <w:rFonts w:asciiTheme="minorHAnsi" w:hAnsiTheme="minorHAnsi" w:cs="Arial"/>
                <w:b/>
                <w:bCs/>
                <w:i/>
                <w:iCs/>
                <w:sz w:val="22"/>
                <w:szCs w:val="22"/>
                <w:lang w:val="en"/>
              </w:rPr>
              <w:lastRenderedPageBreak/>
              <w:t>Plan: A Menu of Options</w:t>
            </w:r>
            <w:r w:rsidR="00A44414" w:rsidRPr="00F90E95">
              <w:rPr>
                <w:rFonts w:asciiTheme="minorHAnsi" w:hAnsiTheme="minorHAnsi" w:cs="Arial"/>
                <w:sz w:val="22"/>
                <w:szCs w:val="22"/>
                <w:lang w:val="en"/>
              </w:rPr>
              <w:t>, the tool is available for download.</w:t>
            </w:r>
          </w:p>
          <w:p w:rsidR="00A44414" w:rsidRPr="00F90E95" w:rsidRDefault="00CE2DBD" w:rsidP="00F214F0">
            <w:pPr>
              <w:numPr>
                <w:ilvl w:val="0"/>
                <w:numId w:val="16"/>
              </w:numPr>
              <w:shd w:val="clear" w:color="auto" w:fill="FFFFFF"/>
              <w:spacing w:before="100" w:beforeAutospacing="1" w:after="100" w:afterAutospacing="1"/>
              <w:rPr>
                <w:rFonts w:asciiTheme="minorHAnsi" w:hAnsiTheme="minorHAnsi" w:cs="Arial"/>
                <w:sz w:val="22"/>
                <w:szCs w:val="22"/>
                <w:lang w:val="en"/>
              </w:rPr>
            </w:pPr>
            <w:hyperlink r:id="rId61" w:history="1">
              <w:r w:rsidR="00A44414" w:rsidRPr="00F90E95">
                <w:rPr>
                  <w:rFonts w:asciiTheme="minorHAnsi" w:hAnsiTheme="minorHAnsi" w:cs="Arial"/>
                  <w:color w:val="0082AA"/>
                  <w:sz w:val="22"/>
                  <w:szCs w:val="22"/>
                  <w:u w:val="single"/>
                  <w:lang w:val="en"/>
                </w:rPr>
                <w:t>Full report</w:t>
              </w:r>
            </w:hyperlink>
            <w:r w:rsidR="00A44414" w:rsidRPr="00F214F0">
              <w:rPr>
                <w:rFonts w:asciiTheme="minorHAnsi" w:hAnsiTheme="minorHAnsi" w:cs="Arial"/>
                <w:color w:val="666666"/>
                <w:sz w:val="22"/>
                <w:szCs w:val="22"/>
                <w:lang w:val="en"/>
              </w:rPr>
              <w:t> </w:t>
            </w:r>
            <w:r w:rsidR="00A44414" w:rsidRPr="00F90E95">
              <w:rPr>
                <w:rFonts w:asciiTheme="minorHAnsi" w:hAnsiTheme="minorHAnsi" w:cs="Arial"/>
                <w:sz w:val="22"/>
                <w:szCs w:val="22"/>
                <w:lang w:val="en"/>
              </w:rPr>
              <w:t>(high resolution - 23.9MB)</w:t>
            </w:r>
          </w:p>
          <w:p w:rsidR="00A44414" w:rsidRPr="00F214F0" w:rsidRDefault="00CE2DBD" w:rsidP="00F214F0">
            <w:pPr>
              <w:numPr>
                <w:ilvl w:val="0"/>
                <w:numId w:val="16"/>
              </w:numPr>
              <w:shd w:val="clear" w:color="auto" w:fill="FFFFFF"/>
              <w:spacing w:before="100" w:beforeAutospacing="1" w:after="100" w:afterAutospacing="1"/>
              <w:rPr>
                <w:rFonts w:asciiTheme="minorHAnsi" w:hAnsiTheme="minorHAnsi" w:cs="Arial"/>
                <w:color w:val="666666"/>
                <w:sz w:val="22"/>
                <w:szCs w:val="22"/>
                <w:lang w:val="en"/>
              </w:rPr>
            </w:pPr>
            <w:hyperlink r:id="rId62" w:history="1">
              <w:r w:rsidR="00A44414" w:rsidRPr="00F90E95">
                <w:rPr>
                  <w:rFonts w:asciiTheme="minorHAnsi" w:hAnsiTheme="minorHAnsi" w:cs="Arial"/>
                  <w:color w:val="0082AA"/>
                  <w:sz w:val="22"/>
                  <w:szCs w:val="22"/>
                  <w:u w:val="single"/>
                  <w:lang w:val="en"/>
                </w:rPr>
                <w:t>Full report</w:t>
              </w:r>
            </w:hyperlink>
            <w:r w:rsidR="00A44414" w:rsidRPr="00F90E95">
              <w:rPr>
                <w:rFonts w:asciiTheme="minorHAnsi" w:hAnsiTheme="minorHAnsi" w:cs="Arial"/>
                <w:color w:val="666666"/>
                <w:sz w:val="22"/>
                <w:szCs w:val="22"/>
                <w:u w:val="single"/>
                <w:lang w:val="en"/>
              </w:rPr>
              <w:t> </w:t>
            </w:r>
            <w:r w:rsidR="00A44414" w:rsidRPr="00F90E95">
              <w:rPr>
                <w:rFonts w:asciiTheme="minorHAnsi" w:hAnsiTheme="minorHAnsi" w:cs="Arial"/>
                <w:sz w:val="22"/>
                <w:szCs w:val="22"/>
                <w:lang w:val="en"/>
              </w:rPr>
              <w:t>(low resolution - 7.4MB)</w:t>
            </w:r>
          </w:p>
          <w:p w:rsidR="00A44414" w:rsidRPr="00F90E95" w:rsidRDefault="00A44414" w:rsidP="00F214F0">
            <w:pPr>
              <w:shd w:val="clear" w:color="auto" w:fill="FFFFFF"/>
              <w:spacing w:before="150" w:after="150"/>
              <w:rPr>
                <w:rFonts w:asciiTheme="minorHAnsi" w:hAnsiTheme="minorHAnsi" w:cs="Arial"/>
                <w:sz w:val="22"/>
                <w:szCs w:val="22"/>
                <w:lang w:val="en"/>
              </w:rPr>
            </w:pPr>
            <w:r w:rsidRPr="00F90E95">
              <w:rPr>
                <w:rFonts w:asciiTheme="minorHAnsi" w:hAnsiTheme="minorHAnsi" w:cs="Arial"/>
                <w:sz w:val="22"/>
                <w:szCs w:val="22"/>
                <w:lang w:val="en"/>
              </w:rPr>
              <w:t>Individual chapters for NACAA Menu of Options </w:t>
            </w:r>
            <w:r w:rsidR="009A5544" w:rsidRPr="00F90E95">
              <w:rPr>
                <w:rFonts w:asciiTheme="minorHAnsi" w:hAnsiTheme="minorHAnsi" w:cs="Arial"/>
                <w:sz w:val="22"/>
                <w:szCs w:val="22"/>
                <w:lang w:val="en"/>
              </w:rPr>
              <w:t>:</w:t>
            </w:r>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63" w:history="1">
              <w:r w:rsidR="00A44414" w:rsidRPr="00F90E95">
                <w:rPr>
                  <w:rFonts w:asciiTheme="minorHAnsi" w:hAnsiTheme="minorHAnsi" w:cs="Arial"/>
                  <w:color w:val="0082AA"/>
                  <w:sz w:val="22"/>
                  <w:szCs w:val="22"/>
                  <w:u w:val="single"/>
                  <w:lang w:val="en"/>
                </w:rPr>
                <w:t>Executive Summary</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64" w:history="1">
              <w:r w:rsidR="00A44414" w:rsidRPr="00F90E95">
                <w:rPr>
                  <w:rFonts w:asciiTheme="minorHAnsi" w:hAnsiTheme="minorHAnsi" w:cs="Arial"/>
                  <w:color w:val="0082AA"/>
                  <w:sz w:val="22"/>
                  <w:szCs w:val="22"/>
                  <w:u w:val="single"/>
                  <w:lang w:val="en"/>
                </w:rPr>
                <w:t>Introduction</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65" w:history="1">
              <w:r w:rsidR="00A44414" w:rsidRPr="00F90E95">
                <w:rPr>
                  <w:rFonts w:asciiTheme="minorHAnsi" w:hAnsiTheme="minorHAnsi" w:cs="Arial"/>
                  <w:i/>
                  <w:iCs/>
                  <w:color w:val="0082AA"/>
                  <w:sz w:val="22"/>
                  <w:szCs w:val="22"/>
                  <w:u w:val="single"/>
                  <w:lang w:val="en"/>
                </w:rPr>
                <w:t>Chapter 1</w:t>
              </w:r>
              <w:r w:rsidR="00A44414" w:rsidRPr="00F90E95">
                <w:rPr>
                  <w:rFonts w:asciiTheme="minorHAnsi" w:hAnsiTheme="minorHAnsi" w:cs="Arial"/>
                  <w:color w:val="0082AA"/>
                  <w:sz w:val="22"/>
                  <w:szCs w:val="22"/>
                  <w:u w:val="single"/>
                  <w:lang w:val="en"/>
                </w:rPr>
                <w:t>: Optimize Power Plant Operations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66" w:history="1">
              <w:r w:rsidR="00A44414" w:rsidRPr="00F90E95">
                <w:rPr>
                  <w:rFonts w:asciiTheme="minorHAnsi" w:hAnsiTheme="minorHAnsi" w:cs="Arial"/>
                  <w:i/>
                  <w:iCs/>
                  <w:color w:val="0082AA"/>
                  <w:sz w:val="22"/>
                  <w:szCs w:val="22"/>
                  <w:u w:val="single"/>
                  <w:lang w:val="en"/>
                </w:rPr>
                <w:t>Chapter 2</w:t>
              </w:r>
              <w:r w:rsidR="00A44414" w:rsidRPr="00F90E95">
                <w:rPr>
                  <w:rFonts w:asciiTheme="minorHAnsi" w:hAnsiTheme="minorHAnsi" w:cs="Arial"/>
                  <w:color w:val="0082AA"/>
                  <w:sz w:val="22"/>
                  <w:szCs w:val="22"/>
                  <w:u w:val="single"/>
                  <w:lang w:val="en"/>
                </w:rPr>
                <w:t>: Implement Combined Heat and Power in the Electric Sector</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67" w:history="1">
              <w:r w:rsidR="00A44414" w:rsidRPr="00F90E95">
                <w:rPr>
                  <w:rFonts w:asciiTheme="minorHAnsi" w:hAnsiTheme="minorHAnsi" w:cs="Arial"/>
                  <w:i/>
                  <w:iCs/>
                  <w:color w:val="0082AA"/>
                  <w:sz w:val="22"/>
                  <w:szCs w:val="22"/>
                  <w:u w:val="single"/>
                  <w:lang w:val="en"/>
                </w:rPr>
                <w:t>Chapter 3</w:t>
              </w:r>
              <w:r w:rsidR="00A44414" w:rsidRPr="00F90E95">
                <w:rPr>
                  <w:rFonts w:asciiTheme="minorHAnsi" w:hAnsiTheme="minorHAnsi" w:cs="Arial"/>
                  <w:color w:val="0082AA"/>
                  <w:sz w:val="22"/>
                  <w:szCs w:val="22"/>
                  <w:u w:val="single"/>
                  <w:lang w:val="en"/>
                </w:rPr>
                <w:t>: Implement Combined Heat and Power in Other Sectors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68" w:history="1">
              <w:r w:rsidR="00A44414" w:rsidRPr="00F90E95">
                <w:rPr>
                  <w:rFonts w:asciiTheme="minorHAnsi" w:hAnsiTheme="minorHAnsi" w:cs="Arial"/>
                  <w:i/>
                  <w:iCs/>
                  <w:color w:val="0082AA"/>
                  <w:sz w:val="22"/>
                  <w:szCs w:val="22"/>
                  <w:u w:val="single"/>
                  <w:lang w:val="en"/>
                </w:rPr>
                <w:t>Chapter 4</w:t>
              </w:r>
              <w:r w:rsidR="00A44414" w:rsidRPr="00F90E95">
                <w:rPr>
                  <w:rFonts w:asciiTheme="minorHAnsi" w:hAnsiTheme="minorHAnsi" w:cs="Arial"/>
                  <w:color w:val="0082AA"/>
                  <w:sz w:val="22"/>
                  <w:szCs w:val="22"/>
                  <w:u w:val="single"/>
                  <w:lang w:val="en"/>
                </w:rPr>
                <w:t>: Improve Coal Quality</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69" w:history="1">
              <w:r w:rsidR="00A44414" w:rsidRPr="00F90E95">
                <w:rPr>
                  <w:rFonts w:asciiTheme="minorHAnsi" w:hAnsiTheme="minorHAnsi" w:cs="Arial"/>
                  <w:i/>
                  <w:iCs/>
                  <w:color w:val="0082AA"/>
                  <w:sz w:val="22"/>
                  <w:szCs w:val="22"/>
                  <w:u w:val="single"/>
                  <w:lang w:val="en"/>
                </w:rPr>
                <w:t>Chapter 5</w:t>
              </w:r>
              <w:r w:rsidR="00A44414" w:rsidRPr="00F90E95">
                <w:rPr>
                  <w:rFonts w:asciiTheme="minorHAnsi" w:hAnsiTheme="minorHAnsi" w:cs="Arial"/>
                  <w:color w:val="0082AA"/>
                  <w:sz w:val="22"/>
                  <w:szCs w:val="22"/>
                  <w:u w:val="single"/>
                  <w:lang w:val="en"/>
                </w:rPr>
                <w:t>: Optimize Grid Operations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70" w:history="1">
              <w:r w:rsidR="00A44414" w:rsidRPr="00F90E95">
                <w:rPr>
                  <w:rFonts w:asciiTheme="minorHAnsi" w:hAnsiTheme="minorHAnsi" w:cs="Arial"/>
                  <w:i/>
                  <w:iCs/>
                  <w:color w:val="0082AA"/>
                  <w:sz w:val="22"/>
                  <w:szCs w:val="22"/>
                  <w:u w:val="single"/>
                  <w:lang w:val="en"/>
                </w:rPr>
                <w:t>Chapter 6</w:t>
              </w:r>
              <w:r w:rsidR="00A44414" w:rsidRPr="00F90E95">
                <w:rPr>
                  <w:rFonts w:asciiTheme="minorHAnsi" w:hAnsiTheme="minorHAnsi" w:cs="Arial"/>
                  <w:color w:val="0082AA"/>
                  <w:sz w:val="22"/>
                  <w:szCs w:val="22"/>
                  <w:u w:val="single"/>
                  <w:lang w:val="en"/>
                </w:rPr>
                <w:t>: Increase Generation from Low-Emissions Resources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71" w:history="1">
              <w:r w:rsidR="00A44414" w:rsidRPr="00F90E95">
                <w:rPr>
                  <w:rFonts w:asciiTheme="minorHAnsi" w:hAnsiTheme="minorHAnsi" w:cs="Arial"/>
                  <w:i/>
                  <w:iCs/>
                  <w:color w:val="0082AA"/>
                  <w:sz w:val="22"/>
                  <w:szCs w:val="22"/>
                  <w:u w:val="single"/>
                  <w:lang w:val="en"/>
                </w:rPr>
                <w:t>Chapter 7</w:t>
              </w:r>
              <w:r w:rsidR="00A44414" w:rsidRPr="00F90E95">
                <w:rPr>
                  <w:rFonts w:asciiTheme="minorHAnsi" w:hAnsiTheme="minorHAnsi" w:cs="Arial"/>
                  <w:color w:val="0082AA"/>
                  <w:sz w:val="22"/>
                  <w:szCs w:val="22"/>
                  <w:u w:val="single"/>
                  <w:lang w:val="en"/>
                </w:rPr>
                <w:t>: Pursue Carbon Capture and Utilization or Sequestration</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72" w:history="1">
              <w:r w:rsidR="00A44414" w:rsidRPr="00F90E95">
                <w:rPr>
                  <w:rFonts w:asciiTheme="minorHAnsi" w:hAnsiTheme="minorHAnsi" w:cs="Arial"/>
                  <w:i/>
                  <w:iCs/>
                  <w:color w:val="0082AA"/>
                  <w:sz w:val="22"/>
                  <w:szCs w:val="22"/>
                  <w:u w:val="single"/>
                  <w:lang w:val="en"/>
                </w:rPr>
                <w:t>Chapter 8</w:t>
              </w:r>
              <w:r w:rsidR="00A44414" w:rsidRPr="00F90E95">
                <w:rPr>
                  <w:rFonts w:asciiTheme="minorHAnsi" w:hAnsiTheme="minorHAnsi" w:cs="Arial"/>
                  <w:color w:val="0082AA"/>
                  <w:sz w:val="22"/>
                  <w:szCs w:val="22"/>
                  <w:u w:val="single"/>
                  <w:lang w:val="en"/>
                </w:rPr>
                <w:t>: Retire Aging Power Plants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73" w:history="1">
              <w:r w:rsidR="00A44414" w:rsidRPr="00F90E95">
                <w:rPr>
                  <w:rFonts w:asciiTheme="minorHAnsi" w:hAnsiTheme="minorHAnsi" w:cs="Arial"/>
                  <w:i/>
                  <w:iCs/>
                  <w:color w:val="0082AA"/>
                  <w:sz w:val="22"/>
                  <w:szCs w:val="22"/>
                  <w:u w:val="single"/>
                  <w:lang w:val="en"/>
                </w:rPr>
                <w:t>Chapter 9</w:t>
              </w:r>
              <w:r w:rsidR="00A44414" w:rsidRPr="00F90E95">
                <w:rPr>
                  <w:rFonts w:asciiTheme="minorHAnsi" w:hAnsiTheme="minorHAnsi" w:cs="Arial"/>
                  <w:color w:val="0082AA"/>
                  <w:sz w:val="22"/>
                  <w:szCs w:val="22"/>
                  <w:u w:val="single"/>
                  <w:lang w:val="en"/>
                </w:rPr>
                <w:t>: Switch Fuels at Existing Power Plants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74" w:history="1">
              <w:r w:rsidR="00A44414" w:rsidRPr="00F90E95">
                <w:rPr>
                  <w:rFonts w:asciiTheme="minorHAnsi" w:hAnsiTheme="minorHAnsi" w:cs="Arial"/>
                  <w:i/>
                  <w:iCs/>
                  <w:color w:val="0082AA"/>
                  <w:sz w:val="22"/>
                  <w:szCs w:val="22"/>
                  <w:u w:val="single"/>
                  <w:lang w:val="en"/>
                </w:rPr>
                <w:t>Chapter 10</w:t>
              </w:r>
              <w:r w:rsidR="00A44414" w:rsidRPr="00F90E95">
                <w:rPr>
                  <w:rFonts w:asciiTheme="minorHAnsi" w:hAnsiTheme="minorHAnsi" w:cs="Arial"/>
                  <w:color w:val="0082AA"/>
                  <w:sz w:val="22"/>
                  <w:szCs w:val="22"/>
                  <w:u w:val="single"/>
                  <w:lang w:val="en"/>
                </w:rPr>
                <w:t>: Reduce Losses in the Transmission and Distribution System</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75" w:history="1">
              <w:r w:rsidR="00A44414" w:rsidRPr="00F90E95">
                <w:rPr>
                  <w:rFonts w:asciiTheme="minorHAnsi" w:hAnsiTheme="minorHAnsi" w:cs="Arial"/>
                  <w:i/>
                  <w:iCs/>
                  <w:color w:val="0082AA"/>
                  <w:sz w:val="22"/>
                  <w:szCs w:val="22"/>
                  <w:u w:val="single"/>
                  <w:lang w:val="en"/>
                </w:rPr>
                <w:t>Chapter 11</w:t>
              </w:r>
              <w:r w:rsidR="00A44414" w:rsidRPr="00F90E95">
                <w:rPr>
                  <w:rFonts w:asciiTheme="minorHAnsi" w:hAnsiTheme="minorHAnsi" w:cs="Arial"/>
                  <w:color w:val="0082AA"/>
                  <w:sz w:val="22"/>
                  <w:szCs w:val="22"/>
                  <w:u w:val="single"/>
                  <w:lang w:val="en"/>
                </w:rPr>
                <w:t>: Establish Energy Savings Targets for Utilities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76" w:history="1">
              <w:r w:rsidR="00A44414" w:rsidRPr="00F90E95">
                <w:rPr>
                  <w:rFonts w:asciiTheme="minorHAnsi" w:hAnsiTheme="minorHAnsi" w:cs="Arial"/>
                  <w:i/>
                  <w:iCs/>
                  <w:color w:val="0082AA"/>
                  <w:sz w:val="22"/>
                  <w:szCs w:val="22"/>
                  <w:u w:val="single"/>
                  <w:lang w:val="en"/>
                </w:rPr>
                <w:t>Chapter 12</w:t>
              </w:r>
              <w:r w:rsidR="00A44414" w:rsidRPr="00F90E95">
                <w:rPr>
                  <w:rFonts w:asciiTheme="minorHAnsi" w:hAnsiTheme="minorHAnsi" w:cs="Arial"/>
                  <w:color w:val="0082AA"/>
                  <w:sz w:val="22"/>
                  <w:szCs w:val="22"/>
                  <w:u w:val="single"/>
                  <w:lang w:val="en"/>
                </w:rPr>
                <w:t>: Foster New Markets for Energy Efficiency</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77" w:history="1">
              <w:r w:rsidR="00A44414" w:rsidRPr="00F90E95">
                <w:rPr>
                  <w:rFonts w:asciiTheme="minorHAnsi" w:hAnsiTheme="minorHAnsi" w:cs="Arial"/>
                  <w:i/>
                  <w:iCs/>
                  <w:color w:val="0082AA"/>
                  <w:sz w:val="22"/>
                  <w:szCs w:val="22"/>
                  <w:u w:val="single"/>
                  <w:lang w:val="en"/>
                </w:rPr>
                <w:t>Chapter 13</w:t>
              </w:r>
              <w:r w:rsidR="00A44414" w:rsidRPr="00F90E95">
                <w:rPr>
                  <w:rFonts w:asciiTheme="minorHAnsi" w:hAnsiTheme="minorHAnsi" w:cs="Arial"/>
                  <w:color w:val="0082AA"/>
                  <w:sz w:val="22"/>
                  <w:szCs w:val="22"/>
                  <w:u w:val="single"/>
                  <w:lang w:val="en"/>
                </w:rPr>
                <w:t>: Pursue Behavioral Efficiency Programs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78" w:history="1">
              <w:r w:rsidR="00A44414" w:rsidRPr="00F90E95">
                <w:rPr>
                  <w:rFonts w:asciiTheme="minorHAnsi" w:hAnsiTheme="minorHAnsi" w:cs="Arial"/>
                  <w:i/>
                  <w:iCs/>
                  <w:color w:val="0082AA"/>
                  <w:sz w:val="22"/>
                  <w:szCs w:val="22"/>
                  <w:u w:val="single"/>
                  <w:lang w:val="en"/>
                </w:rPr>
                <w:t>Chapter 14</w:t>
              </w:r>
              <w:r w:rsidR="00A44414" w:rsidRPr="00F90E95">
                <w:rPr>
                  <w:rFonts w:asciiTheme="minorHAnsi" w:hAnsiTheme="minorHAnsi" w:cs="Arial"/>
                  <w:color w:val="0082AA"/>
                  <w:sz w:val="22"/>
                  <w:szCs w:val="22"/>
                  <w:u w:val="single"/>
                  <w:lang w:val="en"/>
                </w:rPr>
                <w:t>: Boost Appliance Efficiency Standards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79" w:history="1">
              <w:r w:rsidR="00A44414" w:rsidRPr="00F90E95">
                <w:rPr>
                  <w:rFonts w:asciiTheme="minorHAnsi" w:hAnsiTheme="minorHAnsi" w:cs="Arial"/>
                  <w:i/>
                  <w:iCs/>
                  <w:color w:val="0082AA"/>
                  <w:sz w:val="22"/>
                  <w:szCs w:val="22"/>
                  <w:u w:val="single"/>
                  <w:lang w:val="en"/>
                </w:rPr>
                <w:t>Chapter 15</w:t>
              </w:r>
              <w:r w:rsidR="00A44414" w:rsidRPr="00F90E95">
                <w:rPr>
                  <w:rFonts w:asciiTheme="minorHAnsi" w:hAnsiTheme="minorHAnsi" w:cs="Arial"/>
                  <w:color w:val="0082AA"/>
                  <w:sz w:val="22"/>
                  <w:szCs w:val="22"/>
                  <w:u w:val="single"/>
                  <w:lang w:val="en"/>
                </w:rPr>
                <w:t>: Boost Building Energy Codes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80" w:history="1">
              <w:r w:rsidR="00A44414" w:rsidRPr="00F90E95">
                <w:rPr>
                  <w:rFonts w:asciiTheme="minorHAnsi" w:hAnsiTheme="minorHAnsi" w:cs="Arial"/>
                  <w:i/>
                  <w:iCs/>
                  <w:color w:val="0082AA"/>
                  <w:sz w:val="22"/>
                  <w:szCs w:val="22"/>
                  <w:u w:val="single"/>
                  <w:lang w:val="en"/>
                </w:rPr>
                <w:t>Chapter 16</w:t>
              </w:r>
              <w:r w:rsidR="00A44414" w:rsidRPr="00F90E95">
                <w:rPr>
                  <w:rFonts w:asciiTheme="minorHAnsi" w:hAnsiTheme="minorHAnsi" w:cs="Arial"/>
                  <w:color w:val="0082AA"/>
                  <w:sz w:val="22"/>
                  <w:szCs w:val="22"/>
                  <w:u w:val="single"/>
                  <w:lang w:val="en"/>
                </w:rPr>
                <w:t>: Increase Clean Energy Procurement Requirements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81" w:history="1">
              <w:r w:rsidR="00A44414" w:rsidRPr="00F90E95">
                <w:rPr>
                  <w:rFonts w:asciiTheme="minorHAnsi" w:hAnsiTheme="minorHAnsi" w:cs="Arial"/>
                  <w:i/>
                  <w:iCs/>
                  <w:color w:val="0082AA"/>
                  <w:sz w:val="22"/>
                  <w:szCs w:val="22"/>
                  <w:u w:val="single"/>
                  <w:lang w:val="en"/>
                </w:rPr>
                <w:t>Chapter 17</w:t>
              </w:r>
              <w:r w:rsidR="00A44414" w:rsidRPr="00F90E95">
                <w:rPr>
                  <w:rFonts w:asciiTheme="minorHAnsi" w:hAnsiTheme="minorHAnsi" w:cs="Arial"/>
                  <w:color w:val="0082AA"/>
                  <w:sz w:val="22"/>
                  <w:szCs w:val="22"/>
                  <w:u w:val="single"/>
                  <w:lang w:val="en"/>
                </w:rPr>
                <w:t xml:space="preserve">: Encourage Clean Distributed </w:t>
              </w:r>
              <w:r w:rsidR="00A44414" w:rsidRPr="00F90E95">
                <w:rPr>
                  <w:rFonts w:asciiTheme="minorHAnsi" w:hAnsiTheme="minorHAnsi" w:cs="Arial"/>
                  <w:color w:val="0082AA"/>
                  <w:sz w:val="22"/>
                  <w:szCs w:val="22"/>
                  <w:u w:val="single"/>
                  <w:lang w:val="en"/>
                </w:rPr>
                <w:lastRenderedPageBreak/>
                <w:t>Generation</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82" w:history="1">
              <w:r w:rsidR="00A44414" w:rsidRPr="00F90E95">
                <w:rPr>
                  <w:rFonts w:asciiTheme="minorHAnsi" w:hAnsiTheme="minorHAnsi" w:cs="Arial"/>
                  <w:i/>
                  <w:iCs/>
                  <w:color w:val="0082AA"/>
                  <w:sz w:val="22"/>
                  <w:szCs w:val="22"/>
                  <w:u w:val="single"/>
                  <w:lang w:val="en"/>
                </w:rPr>
                <w:t>Chapter 18</w:t>
              </w:r>
              <w:r w:rsidR="00A44414" w:rsidRPr="00F90E95">
                <w:rPr>
                  <w:rFonts w:asciiTheme="minorHAnsi" w:hAnsiTheme="minorHAnsi" w:cs="Arial"/>
                  <w:color w:val="0082AA"/>
                  <w:sz w:val="22"/>
                  <w:szCs w:val="22"/>
                  <w:u w:val="single"/>
                  <w:lang w:val="en"/>
                </w:rPr>
                <w:t>: Revise Transmission Planning and Cost Allocation</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83" w:history="1">
              <w:r w:rsidR="00A44414" w:rsidRPr="00F90E95">
                <w:rPr>
                  <w:rFonts w:asciiTheme="minorHAnsi" w:hAnsiTheme="minorHAnsi" w:cs="Arial"/>
                  <w:i/>
                  <w:iCs/>
                  <w:color w:val="0082AA"/>
                  <w:sz w:val="22"/>
                  <w:szCs w:val="22"/>
                  <w:u w:val="single"/>
                  <w:lang w:val="en"/>
                </w:rPr>
                <w:t>Chapter 19</w:t>
              </w:r>
              <w:r w:rsidR="00A44414" w:rsidRPr="00F90E95">
                <w:rPr>
                  <w:rFonts w:asciiTheme="minorHAnsi" w:hAnsiTheme="minorHAnsi" w:cs="Arial"/>
                  <w:color w:val="0082AA"/>
                  <w:sz w:val="22"/>
                  <w:szCs w:val="22"/>
                  <w:u w:val="single"/>
                  <w:lang w:val="en"/>
                </w:rPr>
                <w:t>: Revise Capacity Market Practices and Policies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84" w:history="1">
              <w:r w:rsidR="00A44414" w:rsidRPr="00F90E95">
                <w:rPr>
                  <w:rFonts w:asciiTheme="minorHAnsi" w:hAnsiTheme="minorHAnsi" w:cs="Arial"/>
                  <w:i/>
                  <w:iCs/>
                  <w:color w:val="0082AA"/>
                  <w:sz w:val="22"/>
                  <w:szCs w:val="22"/>
                  <w:u w:val="single"/>
                  <w:lang w:val="en"/>
                </w:rPr>
                <w:t>Chapter 20</w:t>
              </w:r>
              <w:r w:rsidR="00A44414" w:rsidRPr="00F90E95">
                <w:rPr>
                  <w:rFonts w:asciiTheme="minorHAnsi" w:hAnsiTheme="minorHAnsi" w:cs="Arial"/>
                  <w:color w:val="0082AA"/>
                  <w:sz w:val="22"/>
                  <w:szCs w:val="22"/>
                  <w:u w:val="single"/>
                  <w:lang w:val="en"/>
                </w:rPr>
                <w:t>: Improve Integration of Renewables into the Grid</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85" w:history="1">
              <w:r w:rsidR="00A44414" w:rsidRPr="00F90E95">
                <w:rPr>
                  <w:rFonts w:asciiTheme="minorHAnsi" w:hAnsiTheme="minorHAnsi" w:cs="Arial"/>
                  <w:i/>
                  <w:iCs/>
                  <w:color w:val="0082AA"/>
                  <w:sz w:val="22"/>
                  <w:szCs w:val="22"/>
                  <w:u w:val="single"/>
                  <w:lang w:val="en"/>
                </w:rPr>
                <w:t>Chapter 21</w:t>
              </w:r>
              <w:r w:rsidR="00A44414" w:rsidRPr="00F90E95">
                <w:rPr>
                  <w:rFonts w:asciiTheme="minorHAnsi" w:hAnsiTheme="minorHAnsi" w:cs="Arial"/>
                  <w:color w:val="0082AA"/>
                  <w:sz w:val="22"/>
                  <w:szCs w:val="22"/>
                  <w:u w:val="single"/>
                  <w:lang w:val="en"/>
                </w:rPr>
                <w:t>: Change the Dispatch Order of Power Plants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86" w:history="1">
              <w:r w:rsidR="00A44414" w:rsidRPr="00F90E95">
                <w:rPr>
                  <w:rFonts w:asciiTheme="minorHAnsi" w:hAnsiTheme="minorHAnsi" w:cs="Arial"/>
                  <w:i/>
                  <w:iCs/>
                  <w:color w:val="0082AA"/>
                  <w:sz w:val="22"/>
                  <w:szCs w:val="22"/>
                  <w:u w:val="single"/>
                  <w:lang w:val="en"/>
                </w:rPr>
                <w:t>Chapter 22</w:t>
              </w:r>
              <w:r w:rsidR="00A44414" w:rsidRPr="00F90E95">
                <w:rPr>
                  <w:rFonts w:asciiTheme="minorHAnsi" w:hAnsiTheme="minorHAnsi" w:cs="Arial"/>
                  <w:color w:val="0082AA"/>
                  <w:sz w:val="22"/>
                  <w:szCs w:val="22"/>
                  <w:u w:val="single"/>
                  <w:lang w:val="en"/>
                </w:rPr>
                <w:t>: Improve Utility Resource Planning Practices</w:t>
              </w:r>
            </w:hyperlink>
          </w:p>
          <w:p w:rsidR="00A44414" w:rsidRPr="00F90E95" w:rsidRDefault="00CE2DBD" w:rsidP="00F214F0">
            <w:pPr>
              <w:numPr>
                <w:ilvl w:val="0"/>
                <w:numId w:val="17"/>
              </w:numPr>
              <w:shd w:val="clear" w:color="auto" w:fill="FFFFFF"/>
              <w:spacing w:before="100" w:beforeAutospacing="1" w:after="100" w:afterAutospacing="1"/>
              <w:rPr>
                <w:rFonts w:asciiTheme="minorHAnsi" w:hAnsiTheme="minorHAnsi"/>
                <w:sz w:val="22"/>
                <w:szCs w:val="22"/>
                <w:u w:val="single"/>
              </w:rPr>
            </w:pPr>
            <w:hyperlink r:id="rId87" w:history="1">
              <w:r w:rsidR="00A44414" w:rsidRPr="00F90E95">
                <w:rPr>
                  <w:rFonts w:asciiTheme="minorHAnsi" w:hAnsiTheme="minorHAnsi" w:cs="Arial"/>
                  <w:i/>
                  <w:iCs/>
                  <w:color w:val="0082AA"/>
                  <w:sz w:val="22"/>
                  <w:szCs w:val="22"/>
                  <w:u w:val="single"/>
                  <w:lang w:val="en"/>
                </w:rPr>
                <w:t>Chapter 23</w:t>
              </w:r>
              <w:r w:rsidR="00A44414" w:rsidRPr="00F90E95">
                <w:rPr>
                  <w:rFonts w:asciiTheme="minorHAnsi" w:hAnsiTheme="minorHAnsi" w:cs="Arial"/>
                  <w:color w:val="0082AA"/>
                  <w:sz w:val="22"/>
                  <w:szCs w:val="22"/>
                  <w:u w:val="single"/>
                  <w:lang w:val="en"/>
                </w:rPr>
                <w:t>: Improve Demand Response Policies and Programs</w:t>
              </w:r>
            </w:hyperlink>
          </w:p>
          <w:p w:rsidR="0047419E"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88" w:history="1">
              <w:r w:rsidR="00A44414" w:rsidRPr="00F90E95">
                <w:rPr>
                  <w:rFonts w:asciiTheme="minorHAnsi" w:hAnsiTheme="minorHAnsi" w:cs="Arial"/>
                  <w:i/>
                  <w:iCs/>
                  <w:color w:val="0082AA"/>
                  <w:sz w:val="22"/>
                  <w:szCs w:val="22"/>
                  <w:u w:val="single"/>
                  <w:lang w:val="en"/>
                </w:rPr>
                <w:t>Chapter 24</w:t>
              </w:r>
              <w:r w:rsidR="00A44414" w:rsidRPr="00F90E95">
                <w:rPr>
                  <w:rFonts w:asciiTheme="minorHAnsi" w:hAnsiTheme="minorHAnsi" w:cs="Arial"/>
                  <w:color w:val="0082AA"/>
                  <w:sz w:val="22"/>
                  <w:szCs w:val="22"/>
                  <w:u w:val="single"/>
                  <w:lang w:val="en"/>
                </w:rPr>
                <w:t>: Adopt Market-Based Emissions Reduction Programs</w:t>
              </w:r>
            </w:hyperlink>
          </w:p>
          <w:p w:rsidR="0047419E" w:rsidRPr="00F90E95" w:rsidRDefault="00CE2DBD" w:rsidP="00F214F0">
            <w:pPr>
              <w:numPr>
                <w:ilvl w:val="0"/>
                <w:numId w:val="17"/>
              </w:numPr>
              <w:shd w:val="clear" w:color="auto" w:fill="FFFFFF"/>
              <w:spacing w:before="100" w:beforeAutospacing="1" w:after="100" w:afterAutospacing="1"/>
              <w:rPr>
                <w:rFonts w:asciiTheme="minorHAnsi" w:hAnsiTheme="minorHAnsi" w:cs="Arial"/>
                <w:color w:val="666666"/>
                <w:sz w:val="22"/>
                <w:szCs w:val="22"/>
                <w:u w:val="single"/>
                <w:lang w:val="en"/>
              </w:rPr>
            </w:pPr>
            <w:hyperlink r:id="rId89" w:history="1">
              <w:r w:rsidR="0047419E" w:rsidRPr="00F90E95">
                <w:rPr>
                  <w:rFonts w:asciiTheme="minorHAnsi" w:hAnsiTheme="minorHAnsi" w:cs="Arial"/>
                  <w:i/>
                  <w:iCs/>
                  <w:color w:val="0082AA"/>
                  <w:sz w:val="22"/>
                  <w:szCs w:val="22"/>
                  <w:u w:val="single"/>
                  <w:lang w:val="en"/>
                </w:rPr>
                <w:t>Chapter 25</w:t>
              </w:r>
              <w:r w:rsidR="0047419E" w:rsidRPr="00F90E95">
                <w:rPr>
                  <w:rFonts w:asciiTheme="minorHAnsi" w:hAnsiTheme="minorHAnsi" w:cs="Arial"/>
                  <w:color w:val="0082AA"/>
                  <w:sz w:val="22"/>
                  <w:szCs w:val="22"/>
                  <w:u w:val="single"/>
                  <w:lang w:val="en"/>
                </w:rPr>
                <w:t>: Tax Carbon Dioxide Emissions</w:t>
              </w:r>
            </w:hyperlink>
          </w:p>
          <w:p w:rsidR="00B4738D" w:rsidRPr="00F214F0" w:rsidRDefault="00CE2DBD" w:rsidP="00F214F0">
            <w:pPr>
              <w:numPr>
                <w:ilvl w:val="0"/>
                <w:numId w:val="17"/>
              </w:numPr>
              <w:shd w:val="clear" w:color="auto" w:fill="FFFFFF"/>
              <w:spacing w:before="100" w:beforeAutospacing="1" w:after="100" w:afterAutospacing="1"/>
              <w:rPr>
                <w:rFonts w:asciiTheme="minorHAnsi" w:hAnsiTheme="minorHAnsi"/>
                <w:sz w:val="22"/>
                <w:szCs w:val="22"/>
              </w:rPr>
            </w:pPr>
            <w:hyperlink r:id="rId90" w:history="1">
              <w:r w:rsidR="0047419E" w:rsidRPr="00F90E95">
                <w:rPr>
                  <w:rFonts w:asciiTheme="minorHAnsi" w:hAnsiTheme="minorHAnsi" w:cs="Arial"/>
                  <w:i/>
                  <w:iCs/>
                  <w:color w:val="0082AA"/>
                  <w:sz w:val="22"/>
                  <w:szCs w:val="22"/>
                  <w:u w:val="single"/>
                  <w:lang w:val="en"/>
                </w:rPr>
                <w:t>Chapter 26</w:t>
              </w:r>
              <w:r w:rsidR="0047419E" w:rsidRPr="00F90E95">
                <w:rPr>
                  <w:rFonts w:asciiTheme="minorHAnsi" w:hAnsiTheme="minorHAnsi" w:cs="Arial"/>
                  <w:color w:val="0082AA"/>
                  <w:sz w:val="22"/>
                  <w:szCs w:val="22"/>
                  <w:u w:val="single"/>
                  <w:lang w:val="en"/>
                </w:rPr>
                <w:t>: Consider Emerging Technologies and Other Important Policies</w:t>
              </w:r>
            </w:hyperlink>
          </w:p>
        </w:tc>
        <w:tc>
          <w:tcPr>
            <w:tcW w:w="2268" w:type="dxa"/>
          </w:tcPr>
          <w:p w:rsidR="00B4738D" w:rsidRPr="00F214F0" w:rsidRDefault="00F90E95" w:rsidP="00F90E95">
            <w:pPr>
              <w:rPr>
                <w:rFonts w:asciiTheme="minorHAnsi" w:hAnsiTheme="minorHAnsi"/>
                <w:sz w:val="22"/>
                <w:szCs w:val="22"/>
              </w:rPr>
            </w:pPr>
            <w:r>
              <w:rPr>
                <w:rFonts w:asciiTheme="minorHAnsi" w:hAnsiTheme="minorHAnsi"/>
                <w:sz w:val="22"/>
                <w:szCs w:val="22"/>
              </w:rPr>
              <w:lastRenderedPageBreak/>
              <w:t xml:space="preserve">Compliance plans, tools and </w:t>
            </w:r>
            <w:r w:rsidR="009A5544">
              <w:rPr>
                <w:rFonts w:asciiTheme="minorHAnsi" w:hAnsiTheme="minorHAnsi"/>
                <w:sz w:val="22"/>
                <w:szCs w:val="22"/>
              </w:rPr>
              <w:t>guidance</w:t>
            </w:r>
          </w:p>
        </w:tc>
      </w:tr>
      <w:tr w:rsidR="00AA769A" w:rsidTr="00B4738D">
        <w:tc>
          <w:tcPr>
            <w:tcW w:w="2358" w:type="dxa"/>
          </w:tcPr>
          <w:p w:rsidR="00047360" w:rsidRPr="00C5013A" w:rsidRDefault="00047360" w:rsidP="00F214F0">
            <w:pPr>
              <w:pStyle w:val="NormalWeb"/>
              <w:spacing w:beforeLines="0" w:afterLines="0"/>
              <w:rPr>
                <w:rStyle w:val="Hyperlink"/>
                <w:rFonts w:asciiTheme="minorHAnsi" w:hAnsiTheme="minorHAnsi"/>
                <w:i/>
                <w:sz w:val="22"/>
                <w:szCs w:val="22"/>
              </w:rPr>
            </w:pPr>
            <w:r w:rsidRPr="00C5013A">
              <w:rPr>
                <w:rFonts w:asciiTheme="minorHAnsi" w:hAnsiTheme="minorHAnsi"/>
                <w:sz w:val="22"/>
                <w:szCs w:val="22"/>
              </w:rPr>
              <w:lastRenderedPageBreak/>
              <w:fldChar w:fldCharType="begin"/>
            </w:r>
            <w:r w:rsidRPr="00C5013A">
              <w:rPr>
                <w:rFonts w:asciiTheme="minorHAnsi" w:hAnsiTheme="minorHAnsi"/>
                <w:sz w:val="22"/>
                <w:szCs w:val="22"/>
              </w:rPr>
              <w:instrText xml:space="preserve"> HYPERLINK "http://www.naruc.org" </w:instrText>
            </w:r>
            <w:r w:rsidRPr="00C5013A">
              <w:rPr>
                <w:rFonts w:asciiTheme="minorHAnsi" w:hAnsiTheme="minorHAnsi"/>
                <w:sz w:val="22"/>
                <w:szCs w:val="22"/>
              </w:rPr>
              <w:fldChar w:fldCharType="separate"/>
            </w:r>
            <w:r w:rsidRPr="00C5013A">
              <w:rPr>
                <w:rStyle w:val="Hyperlink"/>
                <w:rFonts w:asciiTheme="minorHAnsi" w:hAnsiTheme="minorHAnsi"/>
                <w:sz w:val="22"/>
                <w:szCs w:val="22"/>
              </w:rPr>
              <w:t>National Association of Regulatory Utility Commissioners (NARUC)</w:t>
            </w:r>
          </w:p>
          <w:p w:rsidR="00AA769A" w:rsidRPr="00F214F0" w:rsidRDefault="00047360" w:rsidP="00F214F0">
            <w:pPr>
              <w:pStyle w:val="NormalWeb"/>
              <w:spacing w:beforeLines="0" w:afterLines="0"/>
              <w:rPr>
                <w:rFonts w:asciiTheme="minorHAnsi" w:hAnsiTheme="minorHAnsi"/>
                <w:sz w:val="22"/>
                <w:szCs w:val="22"/>
              </w:rPr>
            </w:pPr>
            <w:r w:rsidRPr="00C5013A">
              <w:rPr>
                <w:rFonts w:asciiTheme="minorHAnsi" w:hAnsiTheme="minorHAnsi"/>
                <w:sz w:val="22"/>
                <w:szCs w:val="22"/>
              </w:rPr>
              <w:fldChar w:fldCharType="end"/>
            </w:r>
            <w:r w:rsidRPr="00F214F0">
              <w:rPr>
                <w:rFonts w:asciiTheme="minorHAnsi" w:hAnsiTheme="minorHAnsi"/>
                <w:sz w:val="22"/>
                <w:szCs w:val="22"/>
              </w:rPr>
              <w:t xml:space="preserve"> </w:t>
            </w:r>
          </w:p>
        </w:tc>
        <w:tc>
          <w:tcPr>
            <w:tcW w:w="4950" w:type="dxa"/>
          </w:tcPr>
          <w:p w:rsidR="00047360" w:rsidRPr="00F214F0" w:rsidRDefault="003E135A" w:rsidP="00F214F0">
            <w:pPr>
              <w:pStyle w:val="NormalWeb"/>
              <w:spacing w:beforeLines="0" w:afterLines="0"/>
              <w:rPr>
                <w:rFonts w:asciiTheme="minorHAnsi" w:hAnsiTheme="minorHAnsi"/>
                <w:sz w:val="22"/>
                <w:szCs w:val="22"/>
              </w:rPr>
            </w:pPr>
            <w:r>
              <w:rPr>
                <w:rFonts w:asciiTheme="minorHAnsi" w:hAnsiTheme="minorHAnsi"/>
                <w:sz w:val="22"/>
                <w:szCs w:val="22"/>
              </w:rPr>
              <w:t>N</w:t>
            </w:r>
            <w:r w:rsidR="00047360" w:rsidRPr="00F214F0">
              <w:rPr>
                <w:rFonts w:asciiTheme="minorHAnsi" w:hAnsiTheme="minorHAnsi"/>
                <w:sz w:val="22"/>
                <w:szCs w:val="22"/>
              </w:rPr>
              <w:t xml:space="preserve">ational association representing the State Public Service Commissioners who regulate essential utility services in your State. </w:t>
            </w:r>
            <w:r>
              <w:rPr>
                <w:rFonts w:asciiTheme="minorHAnsi" w:hAnsiTheme="minorHAnsi"/>
                <w:sz w:val="22"/>
                <w:szCs w:val="22"/>
              </w:rPr>
              <w:t xml:space="preserve"> M</w:t>
            </w:r>
            <w:r w:rsidR="00047360" w:rsidRPr="00F214F0">
              <w:rPr>
                <w:rFonts w:asciiTheme="minorHAnsi" w:hAnsiTheme="minorHAnsi"/>
                <w:sz w:val="22"/>
                <w:szCs w:val="22"/>
              </w:rPr>
              <w:t>embers are responsible for assuring reliable utility service at fair, just, and reasonable rates.</w:t>
            </w:r>
          </w:p>
          <w:p w:rsidR="00AA769A" w:rsidRPr="00F214F0" w:rsidRDefault="00AA769A" w:rsidP="00F214F0">
            <w:pPr>
              <w:pStyle w:val="NormalWeb"/>
              <w:spacing w:beforeLines="0" w:afterLines="0"/>
              <w:rPr>
                <w:rFonts w:asciiTheme="minorHAnsi" w:hAnsiTheme="minorHAnsi"/>
                <w:sz w:val="22"/>
                <w:szCs w:val="22"/>
                <w:lang w:val="en"/>
              </w:rPr>
            </w:pPr>
          </w:p>
        </w:tc>
        <w:tc>
          <w:tcPr>
            <w:tcW w:w="5040" w:type="dxa"/>
          </w:tcPr>
          <w:p w:rsidR="00047360" w:rsidRPr="00F214F0" w:rsidRDefault="00CE2DBD" w:rsidP="00F214F0">
            <w:pPr>
              <w:pStyle w:val="NormalWeb"/>
              <w:spacing w:beforeLines="0" w:afterLines="0"/>
              <w:rPr>
                <w:rFonts w:asciiTheme="minorHAnsi" w:hAnsiTheme="minorHAnsi"/>
                <w:sz w:val="22"/>
                <w:szCs w:val="22"/>
              </w:rPr>
            </w:pPr>
            <w:hyperlink r:id="rId91" w:history="1">
              <w:r w:rsidR="00047360" w:rsidRPr="00C5013A">
                <w:rPr>
                  <w:rStyle w:val="Hyperlink"/>
                  <w:rFonts w:asciiTheme="minorHAnsi" w:hAnsiTheme="minorHAnsi"/>
                  <w:sz w:val="22"/>
                  <w:szCs w:val="22"/>
                </w:rPr>
                <w:t>Multistate Coordination Resources for Clean Power Plan Compliance - Sample Documents for Consideration</w:t>
              </w:r>
            </w:hyperlink>
            <w:r w:rsidR="00047360" w:rsidRPr="00F214F0">
              <w:rPr>
                <w:rFonts w:asciiTheme="minorHAnsi" w:hAnsiTheme="minorHAnsi"/>
                <w:sz w:val="22"/>
                <w:szCs w:val="22"/>
              </w:rPr>
              <w:t xml:space="preserve"> – While published prior to the final CPP, it is still relevant.  It includes a multistate planning checklist, a legislative language examples checklist (under development) and a sample memorandum of understanding for multistate coordination; designed to help States organize their decisions to assess the benefits of multi-state versus solo approaches; provides foundational questions and considerations States can apply to their own plans; establishes common definitions and functions as a roadmap toward creating meaningful State plans and multistate engagement. Prepared with Eastern Interconnection States Planning Council (EISPC), funded by DOE, June 2015. </w:t>
            </w:r>
          </w:p>
          <w:p w:rsidR="004A66F8" w:rsidRPr="00F214F0" w:rsidRDefault="004A66F8" w:rsidP="00F214F0">
            <w:pPr>
              <w:pStyle w:val="NormalWeb"/>
              <w:spacing w:beforeLines="0" w:afterLines="0"/>
              <w:rPr>
                <w:rFonts w:asciiTheme="minorHAnsi" w:hAnsiTheme="minorHAnsi"/>
                <w:sz w:val="22"/>
                <w:szCs w:val="22"/>
              </w:rPr>
            </w:pPr>
          </w:p>
        </w:tc>
        <w:tc>
          <w:tcPr>
            <w:tcW w:w="2268" w:type="dxa"/>
          </w:tcPr>
          <w:p w:rsidR="00AA769A" w:rsidRPr="00F214F0" w:rsidRDefault="00047360" w:rsidP="00F214F0">
            <w:pPr>
              <w:rPr>
                <w:rFonts w:asciiTheme="minorHAnsi" w:hAnsiTheme="minorHAnsi"/>
                <w:sz w:val="22"/>
                <w:szCs w:val="22"/>
              </w:rPr>
            </w:pPr>
            <w:r w:rsidRPr="00F214F0">
              <w:rPr>
                <w:rFonts w:asciiTheme="minorHAnsi" w:hAnsiTheme="minorHAnsi"/>
                <w:sz w:val="22"/>
                <w:szCs w:val="22"/>
              </w:rPr>
              <w:t>Multi-state coordination</w:t>
            </w:r>
          </w:p>
        </w:tc>
      </w:tr>
      <w:tr w:rsidR="00AA769A" w:rsidTr="00B4738D">
        <w:tc>
          <w:tcPr>
            <w:tcW w:w="2358" w:type="dxa"/>
          </w:tcPr>
          <w:p w:rsidR="00AA769A" w:rsidRPr="00C5013A" w:rsidRDefault="00CE2DBD" w:rsidP="00F214F0">
            <w:pPr>
              <w:rPr>
                <w:rFonts w:asciiTheme="minorHAnsi" w:hAnsiTheme="minorHAnsi" w:cs="Arial"/>
                <w:color w:val="000000"/>
                <w:sz w:val="22"/>
                <w:szCs w:val="22"/>
                <w:u w:val="single"/>
              </w:rPr>
            </w:pPr>
            <w:hyperlink r:id="rId92" w:tgtFrame="_blank" w:history="1">
              <w:r w:rsidR="004A66F8" w:rsidRPr="00C5013A">
                <w:rPr>
                  <w:rFonts w:asciiTheme="minorHAnsi" w:hAnsiTheme="minorHAnsi" w:cs="Arial"/>
                  <w:color w:val="1155CC"/>
                  <w:sz w:val="22"/>
                  <w:szCs w:val="22"/>
                  <w:u w:val="single"/>
                </w:rPr>
                <w:t>National Association of State Energy Officials (NASEO)</w:t>
              </w:r>
            </w:hyperlink>
          </w:p>
        </w:tc>
        <w:tc>
          <w:tcPr>
            <w:tcW w:w="4950" w:type="dxa"/>
          </w:tcPr>
          <w:p w:rsidR="004A66F8" w:rsidRPr="00F214F0" w:rsidRDefault="003E135A" w:rsidP="00F214F0">
            <w:pPr>
              <w:pStyle w:val="NormalWeb"/>
              <w:spacing w:beforeLines="0" w:afterLines="0"/>
              <w:rPr>
                <w:rFonts w:asciiTheme="minorHAnsi" w:hAnsiTheme="minorHAnsi"/>
                <w:sz w:val="22"/>
                <w:szCs w:val="22"/>
              </w:rPr>
            </w:pPr>
            <w:r>
              <w:rPr>
                <w:rFonts w:asciiTheme="minorHAnsi" w:hAnsiTheme="minorHAnsi"/>
                <w:sz w:val="22"/>
                <w:szCs w:val="22"/>
              </w:rPr>
              <w:t>T</w:t>
            </w:r>
            <w:r w:rsidR="004A66F8" w:rsidRPr="00F214F0">
              <w:rPr>
                <w:rFonts w:asciiTheme="minorHAnsi" w:hAnsiTheme="minorHAnsi"/>
                <w:sz w:val="22"/>
                <w:szCs w:val="22"/>
              </w:rPr>
              <w:t xml:space="preserve">he only national non-profit association for the governor-designated energy officials from each of the 56 states and territories. </w:t>
            </w:r>
            <w:r>
              <w:rPr>
                <w:rFonts w:asciiTheme="minorHAnsi" w:hAnsiTheme="minorHAnsi"/>
                <w:sz w:val="22"/>
                <w:szCs w:val="22"/>
              </w:rPr>
              <w:t xml:space="preserve"> </w:t>
            </w:r>
            <w:r w:rsidR="004A66F8" w:rsidRPr="00F214F0">
              <w:rPr>
                <w:rFonts w:asciiTheme="minorHAnsi" w:hAnsiTheme="minorHAnsi"/>
                <w:sz w:val="22"/>
                <w:szCs w:val="22"/>
              </w:rPr>
              <w:t>Formed by the states in 1986, NASEO facilitates peer learning among state energy officials, serves as a resource for and about state energy offices, and advocates the interests of the state energy offices to Congress and federal agencies. </w:t>
            </w:r>
          </w:p>
          <w:p w:rsidR="00AA769A" w:rsidRPr="00F214F0" w:rsidRDefault="00AA769A" w:rsidP="00F214F0">
            <w:pPr>
              <w:pStyle w:val="NormalWeb"/>
              <w:spacing w:beforeLines="0" w:afterLines="0"/>
              <w:rPr>
                <w:rFonts w:asciiTheme="minorHAnsi" w:hAnsiTheme="minorHAnsi"/>
                <w:sz w:val="22"/>
                <w:szCs w:val="22"/>
                <w:lang w:val="en"/>
              </w:rPr>
            </w:pPr>
          </w:p>
        </w:tc>
        <w:tc>
          <w:tcPr>
            <w:tcW w:w="5040" w:type="dxa"/>
          </w:tcPr>
          <w:p w:rsidR="004A66F8" w:rsidRPr="00F214F0" w:rsidRDefault="00CE2DBD" w:rsidP="00F214F0">
            <w:pPr>
              <w:pStyle w:val="NormalWeb"/>
              <w:spacing w:before="2" w:after="2"/>
              <w:rPr>
                <w:rFonts w:asciiTheme="minorHAnsi" w:hAnsiTheme="minorHAnsi"/>
                <w:sz w:val="22"/>
                <w:szCs w:val="22"/>
                <w:lang w:val="en"/>
              </w:rPr>
            </w:pPr>
            <w:hyperlink r:id="rId93" w:tgtFrame="_blank" w:history="1">
              <w:r w:rsidR="004A66F8" w:rsidRPr="00C5013A">
                <w:rPr>
                  <w:rFonts w:asciiTheme="minorHAnsi" w:hAnsiTheme="minorHAnsi" w:cs="Arial"/>
                  <w:color w:val="1155CC"/>
                  <w:sz w:val="22"/>
                  <w:szCs w:val="22"/>
                  <w:u w:val="single"/>
                </w:rPr>
                <w:t>State Clean Power Plan Resource Hub</w:t>
              </w:r>
            </w:hyperlink>
            <w:r w:rsidR="004A66F8" w:rsidRPr="00F214F0">
              <w:rPr>
                <w:rFonts w:asciiTheme="minorHAnsi" w:hAnsiTheme="minorHAnsi" w:cs="Arial"/>
                <w:color w:val="0000FF"/>
                <w:sz w:val="22"/>
                <w:szCs w:val="22"/>
              </w:rPr>
              <w:t> </w:t>
            </w:r>
            <w:r w:rsidR="004A66F8" w:rsidRPr="00F214F0">
              <w:rPr>
                <w:rFonts w:asciiTheme="minorHAnsi" w:hAnsiTheme="minorHAnsi" w:cs="Arial"/>
                <w:color w:val="000000"/>
                <w:sz w:val="22"/>
                <w:szCs w:val="22"/>
              </w:rPr>
              <w:t xml:space="preserve">– </w:t>
            </w:r>
            <w:r w:rsidR="004A66F8" w:rsidRPr="00F214F0">
              <w:rPr>
                <w:rFonts w:asciiTheme="minorHAnsi" w:hAnsiTheme="minorHAnsi"/>
                <w:sz w:val="22"/>
                <w:szCs w:val="22"/>
                <w:lang w:val="en"/>
              </w:rPr>
              <w:t xml:space="preserve">The State 111(d) Resource Hub provides a platform for states to exchange ideas, learn about the CPP and the options for integrating energy efficiency and renewable energy strategies into state compliance plans, and consider how those options may impact state economic development and resiliency efforts.  </w:t>
            </w:r>
            <w:r w:rsidR="004A66F8" w:rsidRPr="00F214F0">
              <w:rPr>
                <w:rFonts w:asciiTheme="minorHAnsi" w:hAnsiTheme="minorHAnsi" w:cs="Arial"/>
                <w:color w:val="000000"/>
                <w:sz w:val="22"/>
                <w:szCs w:val="22"/>
              </w:rPr>
              <w:t xml:space="preserve">Developed jointly with the American Council for an Energy-Efficiency Economy (ACEEE) provides access and links to NASEO and other organizations’ Clean Power Plan resources.  The Resource Hub includes </w:t>
            </w:r>
            <w:r w:rsidR="004A66F8" w:rsidRPr="00F214F0">
              <w:rPr>
                <w:rFonts w:asciiTheme="minorHAnsi" w:hAnsiTheme="minorHAnsi"/>
                <w:sz w:val="22"/>
                <w:szCs w:val="22"/>
                <w:lang w:val="en"/>
              </w:rPr>
              <w:t>Clean Power Plant Essentials links to basic Clean Power Plan documents and resources, including the rule, fact sheets, summaries, and tools.  Please check back as new materials and resources are added.</w:t>
            </w:r>
          </w:p>
          <w:p w:rsidR="004A66F8" w:rsidRPr="00C5013A" w:rsidRDefault="00CE2DBD" w:rsidP="00F214F0">
            <w:pPr>
              <w:numPr>
                <w:ilvl w:val="0"/>
                <w:numId w:val="18"/>
              </w:numPr>
              <w:spacing w:before="100" w:beforeAutospacing="1" w:after="100" w:afterAutospacing="1"/>
              <w:rPr>
                <w:rFonts w:asciiTheme="minorHAnsi" w:hAnsiTheme="minorHAnsi"/>
                <w:sz w:val="22"/>
                <w:szCs w:val="22"/>
                <w:u w:val="single"/>
                <w:lang w:val="en"/>
              </w:rPr>
            </w:pPr>
            <w:hyperlink r:id="rId94" w:history="1">
              <w:r w:rsidR="004A66F8" w:rsidRPr="00C5013A">
                <w:rPr>
                  <w:rFonts w:asciiTheme="minorHAnsi" w:hAnsiTheme="minorHAnsi"/>
                  <w:color w:val="0000FF"/>
                  <w:sz w:val="22"/>
                  <w:szCs w:val="22"/>
                  <w:u w:val="single"/>
                  <w:lang w:val="en"/>
                </w:rPr>
                <w:t>Clean Power Plan Documents</w:t>
              </w:r>
            </w:hyperlink>
          </w:p>
          <w:p w:rsidR="004A66F8" w:rsidRPr="00C5013A" w:rsidRDefault="00CE2DBD" w:rsidP="00F214F0">
            <w:pPr>
              <w:numPr>
                <w:ilvl w:val="0"/>
                <w:numId w:val="18"/>
              </w:numPr>
              <w:spacing w:before="100" w:beforeAutospacing="1" w:after="100" w:afterAutospacing="1"/>
              <w:rPr>
                <w:rFonts w:asciiTheme="minorHAnsi" w:hAnsiTheme="minorHAnsi"/>
                <w:sz w:val="22"/>
                <w:szCs w:val="22"/>
                <w:u w:val="single"/>
                <w:lang w:val="en"/>
              </w:rPr>
            </w:pPr>
            <w:hyperlink r:id="rId95" w:history="1">
              <w:r w:rsidR="004A66F8" w:rsidRPr="00C5013A">
                <w:rPr>
                  <w:rFonts w:asciiTheme="minorHAnsi" w:hAnsiTheme="minorHAnsi"/>
                  <w:color w:val="0000FF"/>
                  <w:sz w:val="22"/>
                  <w:szCs w:val="22"/>
                  <w:u w:val="single"/>
                  <w:lang w:val="en"/>
                </w:rPr>
                <w:t>Fact Sheets and Summary Reports</w:t>
              </w:r>
            </w:hyperlink>
          </w:p>
          <w:p w:rsidR="004A66F8" w:rsidRPr="00C5013A" w:rsidRDefault="00CE2DBD" w:rsidP="00F214F0">
            <w:pPr>
              <w:numPr>
                <w:ilvl w:val="0"/>
                <w:numId w:val="18"/>
              </w:numPr>
              <w:spacing w:before="100" w:beforeAutospacing="1" w:after="100" w:afterAutospacing="1"/>
              <w:rPr>
                <w:rFonts w:asciiTheme="minorHAnsi" w:hAnsiTheme="minorHAnsi"/>
                <w:sz w:val="22"/>
                <w:szCs w:val="22"/>
                <w:u w:val="single"/>
                <w:lang w:val="en"/>
              </w:rPr>
            </w:pPr>
            <w:hyperlink r:id="rId96" w:history="1">
              <w:r w:rsidR="004A66F8" w:rsidRPr="00C5013A">
                <w:rPr>
                  <w:rFonts w:asciiTheme="minorHAnsi" w:hAnsiTheme="minorHAnsi"/>
                  <w:color w:val="0000FF"/>
                  <w:sz w:val="22"/>
                  <w:szCs w:val="22"/>
                  <w:u w:val="single"/>
                  <w:lang w:val="en"/>
                </w:rPr>
                <w:t>Webinars</w:t>
              </w:r>
            </w:hyperlink>
          </w:p>
          <w:p w:rsidR="004A66F8" w:rsidRPr="00F214F0" w:rsidRDefault="00CE2DBD" w:rsidP="00F214F0">
            <w:pPr>
              <w:numPr>
                <w:ilvl w:val="0"/>
                <w:numId w:val="18"/>
              </w:numPr>
              <w:spacing w:before="100" w:beforeAutospacing="1" w:after="100" w:afterAutospacing="1"/>
              <w:rPr>
                <w:rFonts w:asciiTheme="minorHAnsi" w:hAnsiTheme="minorHAnsi"/>
                <w:sz w:val="22"/>
                <w:szCs w:val="22"/>
                <w:lang w:val="en"/>
              </w:rPr>
            </w:pPr>
            <w:hyperlink r:id="rId97" w:history="1">
              <w:r w:rsidR="004A66F8" w:rsidRPr="00C5013A">
                <w:rPr>
                  <w:rFonts w:asciiTheme="minorHAnsi" w:hAnsiTheme="minorHAnsi"/>
                  <w:color w:val="0000FF"/>
                  <w:sz w:val="22"/>
                  <w:szCs w:val="22"/>
                  <w:u w:val="single"/>
                  <w:lang w:val="en"/>
                </w:rPr>
                <w:t>Tools</w:t>
              </w:r>
            </w:hyperlink>
          </w:p>
          <w:p w:rsidR="004A66F8" w:rsidRPr="00F214F0" w:rsidRDefault="004A66F8" w:rsidP="00F214F0">
            <w:pPr>
              <w:numPr>
                <w:ilvl w:val="0"/>
                <w:numId w:val="18"/>
              </w:numPr>
              <w:spacing w:before="100" w:beforeAutospacing="1" w:after="100" w:afterAutospacing="1"/>
              <w:rPr>
                <w:rFonts w:asciiTheme="minorHAnsi" w:hAnsiTheme="minorHAnsi"/>
                <w:sz w:val="22"/>
                <w:szCs w:val="22"/>
                <w:lang w:val="en"/>
              </w:rPr>
            </w:pPr>
            <w:r w:rsidRPr="00F214F0">
              <w:rPr>
                <w:rFonts w:asciiTheme="minorHAnsi" w:hAnsiTheme="minorHAnsi"/>
                <w:sz w:val="22"/>
                <w:szCs w:val="22"/>
                <w:lang w:val="en"/>
              </w:rPr>
              <w:t xml:space="preserve">Resources </w:t>
            </w:r>
          </w:p>
          <w:p w:rsidR="004A66F8" w:rsidRPr="00C5013A" w:rsidRDefault="00CE2DBD" w:rsidP="00F214F0">
            <w:pPr>
              <w:numPr>
                <w:ilvl w:val="1"/>
                <w:numId w:val="18"/>
              </w:numPr>
              <w:spacing w:before="100" w:beforeAutospacing="1" w:after="100" w:afterAutospacing="1"/>
              <w:rPr>
                <w:rFonts w:asciiTheme="minorHAnsi" w:hAnsiTheme="minorHAnsi"/>
                <w:sz w:val="22"/>
                <w:szCs w:val="22"/>
                <w:u w:val="single"/>
                <w:lang w:val="en"/>
              </w:rPr>
            </w:pPr>
            <w:hyperlink r:id="rId98" w:history="1">
              <w:r w:rsidR="004A66F8" w:rsidRPr="00C5013A">
                <w:rPr>
                  <w:rFonts w:asciiTheme="minorHAnsi" w:hAnsiTheme="minorHAnsi"/>
                  <w:color w:val="0000FF"/>
                  <w:sz w:val="22"/>
                  <w:szCs w:val="22"/>
                  <w:u w:val="single"/>
                  <w:lang w:val="en"/>
                </w:rPr>
                <w:t>Energy Efficiency</w:t>
              </w:r>
            </w:hyperlink>
          </w:p>
          <w:p w:rsidR="004A66F8" w:rsidRPr="00C5013A" w:rsidRDefault="00CE2DBD" w:rsidP="00F214F0">
            <w:pPr>
              <w:numPr>
                <w:ilvl w:val="1"/>
                <w:numId w:val="18"/>
              </w:numPr>
              <w:spacing w:before="100" w:beforeAutospacing="1" w:after="100" w:afterAutospacing="1"/>
              <w:rPr>
                <w:rFonts w:asciiTheme="minorHAnsi" w:hAnsiTheme="minorHAnsi"/>
                <w:sz w:val="22"/>
                <w:szCs w:val="22"/>
                <w:u w:val="single"/>
                <w:lang w:val="en"/>
              </w:rPr>
            </w:pPr>
            <w:hyperlink r:id="rId99" w:history="1">
              <w:r w:rsidR="004A66F8" w:rsidRPr="00C5013A">
                <w:rPr>
                  <w:rFonts w:asciiTheme="minorHAnsi" w:hAnsiTheme="minorHAnsi"/>
                  <w:color w:val="0000FF"/>
                  <w:sz w:val="22"/>
                  <w:szCs w:val="22"/>
                  <w:u w:val="single"/>
                  <w:lang w:val="en"/>
                </w:rPr>
                <w:t>CHP and Industrial Energy Efficiency</w:t>
              </w:r>
            </w:hyperlink>
          </w:p>
          <w:p w:rsidR="004A66F8" w:rsidRPr="00C5013A" w:rsidRDefault="00CE2DBD" w:rsidP="00F214F0">
            <w:pPr>
              <w:numPr>
                <w:ilvl w:val="1"/>
                <w:numId w:val="18"/>
              </w:numPr>
              <w:spacing w:before="100" w:beforeAutospacing="1" w:after="100" w:afterAutospacing="1"/>
              <w:rPr>
                <w:rFonts w:asciiTheme="minorHAnsi" w:hAnsiTheme="minorHAnsi"/>
                <w:sz w:val="22"/>
                <w:szCs w:val="22"/>
                <w:u w:val="single"/>
                <w:lang w:val="en"/>
              </w:rPr>
            </w:pPr>
            <w:hyperlink r:id="rId100" w:history="1">
              <w:r w:rsidR="004A66F8" w:rsidRPr="00C5013A">
                <w:rPr>
                  <w:rFonts w:asciiTheme="minorHAnsi" w:hAnsiTheme="minorHAnsi"/>
                  <w:color w:val="0000FF"/>
                  <w:sz w:val="22"/>
                  <w:szCs w:val="22"/>
                  <w:u w:val="single"/>
                  <w:lang w:val="en"/>
                </w:rPr>
                <w:t>Building Codes</w:t>
              </w:r>
            </w:hyperlink>
          </w:p>
          <w:p w:rsidR="00AA769A" w:rsidRPr="003E135A" w:rsidRDefault="00CE2DBD" w:rsidP="00F214F0">
            <w:pPr>
              <w:numPr>
                <w:ilvl w:val="1"/>
                <w:numId w:val="18"/>
              </w:numPr>
              <w:spacing w:before="100" w:beforeAutospacing="1" w:after="100" w:afterAutospacing="1"/>
              <w:rPr>
                <w:rFonts w:asciiTheme="minorHAnsi" w:hAnsiTheme="minorHAnsi"/>
                <w:sz w:val="22"/>
                <w:szCs w:val="22"/>
                <w:lang w:val="en"/>
              </w:rPr>
            </w:pPr>
            <w:hyperlink r:id="rId101" w:history="1">
              <w:r w:rsidR="004A66F8" w:rsidRPr="00C5013A">
                <w:rPr>
                  <w:rFonts w:asciiTheme="minorHAnsi" w:hAnsiTheme="minorHAnsi"/>
                  <w:color w:val="0000FF"/>
                  <w:sz w:val="22"/>
                  <w:szCs w:val="22"/>
                  <w:u w:val="single"/>
                  <w:lang w:val="en"/>
                </w:rPr>
                <w:t>Renewable Energy</w:t>
              </w:r>
            </w:hyperlink>
          </w:p>
        </w:tc>
        <w:tc>
          <w:tcPr>
            <w:tcW w:w="2268" w:type="dxa"/>
          </w:tcPr>
          <w:p w:rsidR="00AA769A" w:rsidRPr="00F214F0" w:rsidRDefault="00C5013A" w:rsidP="00F214F0">
            <w:pPr>
              <w:rPr>
                <w:rFonts w:asciiTheme="minorHAnsi" w:hAnsiTheme="minorHAnsi"/>
                <w:sz w:val="22"/>
                <w:szCs w:val="22"/>
              </w:rPr>
            </w:pPr>
            <w:r>
              <w:rPr>
                <w:rFonts w:asciiTheme="minorHAnsi" w:hAnsiTheme="minorHAnsi"/>
                <w:sz w:val="22"/>
                <w:szCs w:val="22"/>
              </w:rPr>
              <w:t>Compliance plans, tools and guidance</w:t>
            </w:r>
          </w:p>
        </w:tc>
      </w:tr>
      <w:tr w:rsidR="002867F6" w:rsidTr="00B4738D">
        <w:tc>
          <w:tcPr>
            <w:tcW w:w="2358" w:type="dxa"/>
          </w:tcPr>
          <w:p w:rsidR="002867F6" w:rsidRPr="002867F6" w:rsidRDefault="002867F6" w:rsidP="00F214F0">
            <w:pPr>
              <w:pStyle w:val="NormalWeb"/>
              <w:spacing w:beforeLines="0" w:afterLines="0"/>
              <w:rPr>
                <w:rStyle w:val="Hyperlink"/>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HYPERLINK "http://www.ncsl.org/research/energy.aspx" </w:instrText>
            </w:r>
            <w:r>
              <w:rPr>
                <w:rFonts w:asciiTheme="minorHAnsi" w:hAnsiTheme="minorHAnsi"/>
                <w:sz w:val="22"/>
                <w:szCs w:val="22"/>
              </w:rPr>
              <w:fldChar w:fldCharType="separate"/>
            </w:r>
            <w:r w:rsidRPr="002867F6">
              <w:rPr>
                <w:rStyle w:val="Hyperlink"/>
                <w:rFonts w:asciiTheme="minorHAnsi" w:hAnsiTheme="minorHAnsi"/>
                <w:sz w:val="22"/>
                <w:szCs w:val="22"/>
              </w:rPr>
              <w:t>National Conference of State Legislatures</w:t>
            </w:r>
          </w:p>
          <w:p w:rsidR="002867F6" w:rsidRDefault="002867F6" w:rsidP="00F214F0">
            <w:pPr>
              <w:pStyle w:val="NormalWeb"/>
              <w:spacing w:beforeLines="0" w:afterLines="0"/>
            </w:pPr>
            <w:r>
              <w:rPr>
                <w:rFonts w:asciiTheme="minorHAnsi" w:hAnsiTheme="minorHAnsi"/>
                <w:sz w:val="22"/>
                <w:szCs w:val="22"/>
              </w:rPr>
              <w:fldChar w:fldCharType="end"/>
            </w:r>
          </w:p>
        </w:tc>
        <w:tc>
          <w:tcPr>
            <w:tcW w:w="4950" w:type="dxa"/>
          </w:tcPr>
          <w:p w:rsidR="002867F6" w:rsidRDefault="002867F6" w:rsidP="002867F6">
            <w:pPr>
              <w:pStyle w:val="NormalWeb"/>
              <w:spacing w:before="2" w:after="2"/>
              <w:rPr>
                <w:rFonts w:asciiTheme="minorHAnsi" w:hAnsiTheme="minorHAnsi"/>
                <w:sz w:val="22"/>
                <w:szCs w:val="22"/>
                <w:lang w:val="en"/>
              </w:rPr>
            </w:pPr>
            <w:r>
              <w:rPr>
                <w:rFonts w:asciiTheme="minorHAnsi" w:hAnsiTheme="minorHAnsi"/>
                <w:sz w:val="22"/>
                <w:szCs w:val="22"/>
                <w:lang w:val="en"/>
              </w:rPr>
              <w:t>The National Conference of State Legislatures (NCSL) mission is to i</w:t>
            </w:r>
            <w:r w:rsidRPr="002867F6">
              <w:rPr>
                <w:rFonts w:asciiTheme="minorHAnsi" w:hAnsiTheme="minorHAnsi"/>
                <w:sz w:val="22"/>
                <w:szCs w:val="22"/>
                <w:lang w:val="en"/>
              </w:rPr>
              <w:t>mprove the quality and effe</w:t>
            </w:r>
            <w:r>
              <w:rPr>
                <w:rFonts w:asciiTheme="minorHAnsi" w:hAnsiTheme="minorHAnsi"/>
                <w:sz w:val="22"/>
                <w:szCs w:val="22"/>
                <w:lang w:val="en"/>
              </w:rPr>
              <w:t>ctiveness of state legislatures; p</w:t>
            </w:r>
            <w:r w:rsidRPr="002867F6">
              <w:rPr>
                <w:rFonts w:asciiTheme="minorHAnsi" w:hAnsiTheme="minorHAnsi"/>
                <w:sz w:val="22"/>
                <w:szCs w:val="22"/>
                <w:lang w:val="en"/>
              </w:rPr>
              <w:t>romote policy innovation and communi</w:t>
            </w:r>
            <w:r>
              <w:rPr>
                <w:rFonts w:asciiTheme="minorHAnsi" w:hAnsiTheme="minorHAnsi"/>
                <w:sz w:val="22"/>
                <w:szCs w:val="22"/>
                <w:lang w:val="en"/>
              </w:rPr>
              <w:t>cation among state legislatures; and e</w:t>
            </w:r>
            <w:r w:rsidRPr="002867F6">
              <w:rPr>
                <w:rFonts w:asciiTheme="minorHAnsi" w:hAnsiTheme="minorHAnsi"/>
                <w:sz w:val="22"/>
                <w:szCs w:val="22"/>
                <w:lang w:val="en"/>
              </w:rPr>
              <w:t>nsure state legislatures a strong, cohesive voice in the federal system.</w:t>
            </w:r>
          </w:p>
          <w:p w:rsidR="002867F6" w:rsidRDefault="002867F6" w:rsidP="002867F6">
            <w:pPr>
              <w:pStyle w:val="NormalWeb"/>
              <w:spacing w:before="2" w:after="2"/>
              <w:rPr>
                <w:rFonts w:asciiTheme="minorHAnsi" w:hAnsiTheme="minorHAnsi"/>
                <w:sz w:val="22"/>
                <w:szCs w:val="22"/>
                <w:lang w:val="en"/>
              </w:rPr>
            </w:pPr>
          </w:p>
        </w:tc>
        <w:tc>
          <w:tcPr>
            <w:tcW w:w="5040" w:type="dxa"/>
          </w:tcPr>
          <w:p w:rsidR="002867F6" w:rsidRDefault="00CE2DBD" w:rsidP="00F214F0">
            <w:pPr>
              <w:pStyle w:val="NormalWeb"/>
              <w:spacing w:beforeLines="0" w:afterLines="0"/>
            </w:pPr>
            <w:hyperlink r:id="rId102" w:history="1">
              <w:r w:rsidR="0086513F">
                <w:rPr>
                  <w:rStyle w:val="Hyperlink"/>
                </w:rPr>
                <w:t xml:space="preserve">Information on state legislative action with regards to the Clean Power Plan </w:t>
              </w:r>
            </w:hyperlink>
            <w:r w:rsidR="0086513F">
              <w:t xml:space="preserve"> </w:t>
            </w:r>
          </w:p>
          <w:p w:rsidR="0086513F" w:rsidRDefault="0086513F" w:rsidP="00F214F0">
            <w:pPr>
              <w:pStyle w:val="NormalWeb"/>
              <w:spacing w:beforeLines="0" w:afterLines="0"/>
              <w:rPr>
                <w:rFonts w:asciiTheme="minorHAnsi" w:hAnsiTheme="minorHAnsi"/>
                <w:sz w:val="22"/>
                <w:szCs w:val="22"/>
              </w:rPr>
            </w:pPr>
            <w:r>
              <w:rPr>
                <w:rFonts w:asciiTheme="minorHAnsi" w:hAnsiTheme="minorHAnsi"/>
                <w:sz w:val="22"/>
                <w:szCs w:val="22"/>
              </w:rPr>
              <w:t>Once on this page, you can access additional energy-related information related to these topics:</w:t>
            </w:r>
          </w:p>
          <w:p w:rsidR="0086513F" w:rsidRPr="0086513F" w:rsidRDefault="00CE2DBD" w:rsidP="0086513F">
            <w:pPr>
              <w:numPr>
                <w:ilvl w:val="0"/>
                <w:numId w:val="22"/>
              </w:numPr>
              <w:shd w:val="clear" w:color="auto" w:fill="FFFFFF"/>
              <w:spacing w:line="336" w:lineRule="auto"/>
              <w:ind w:left="375"/>
              <w:textAlignment w:val="top"/>
              <w:rPr>
                <w:rFonts w:ascii="Arial" w:hAnsi="Arial" w:cs="Arial"/>
                <w:vanish/>
                <w:color w:val="333333"/>
                <w:sz w:val="32"/>
                <w:szCs w:val="32"/>
              </w:rPr>
            </w:pPr>
            <w:hyperlink r:id="rId103" w:history="1">
              <w:r w:rsidR="0086513F" w:rsidRPr="0086513F">
                <w:rPr>
                  <w:rFonts w:ascii="Arial" w:hAnsi="Arial" w:cs="Arial"/>
                  <w:vanish/>
                  <w:color w:val="333333"/>
                  <w:sz w:val="32"/>
                  <w:szCs w:val="32"/>
                  <w:u w:val="single"/>
                  <w:shd w:val="clear" w:color="auto" w:fill="FFFFFF"/>
                </w:rPr>
                <w:t>Energy</w:t>
              </w:r>
            </w:hyperlink>
            <w:r w:rsidR="0086513F" w:rsidRPr="0086513F">
              <w:rPr>
                <w:rFonts w:ascii="Arial" w:hAnsi="Arial" w:cs="Arial"/>
                <w:vanish/>
                <w:color w:val="333333"/>
                <w:sz w:val="32"/>
                <w:szCs w:val="32"/>
              </w:rPr>
              <w:t xml:space="preserve"> </w:t>
            </w:r>
          </w:p>
          <w:p w:rsidR="0086513F" w:rsidRPr="0086513F" w:rsidRDefault="00CE2DBD" w:rsidP="0086513F">
            <w:pPr>
              <w:numPr>
                <w:ilvl w:val="1"/>
                <w:numId w:val="22"/>
              </w:numPr>
              <w:shd w:val="clear" w:color="auto" w:fill="FFFFFF"/>
              <w:spacing w:line="336" w:lineRule="auto"/>
              <w:ind w:left="645"/>
              <w:textAlignment w:val="top"/>
              <w:rPr>
                <w:rFonts w:ascii="Arial" w:hAnsi="Arial" w:cs="Arial"/>
                <w:vanish/>
                <w:color w:val="333333"/>
                <w:sz w:val="32"/>
                <w:szCs w:val="32"/>
              </w:rPr>
            </w:pPr>
            <w:hyperlink r:id="rId104" w:history="1">
              <w:r w:rsidR="0086513F" w:rsidRPr="0086513F">
                <w:rPr>
                  <w:rFonts w:ascii="Arial" w:hAnsi="Arial" w:cs="Arial"/>
                  <w:vanish/>
                  <w:color w:val="333333"/>
                  <w:sz w:val="32"/>
                  <w:szCs w:val="32"/>
                  <w:u w:val="single"/>
                  <w:shd w:val="clear" w:color="auto" w:fill="FFFFFF"/>
                </w:rPr>
                <w:t>Climate and Energy</w:t>
              </w:r>
            </w:hyperlink>
            <w:r w:rsidR="0086513F" w:rsidRPr="0086513F">
              <w:rPr>
                <w:rFonts w:ascii="Arial" w:hAnsi="Arial" w:cs="Arial"/>
                <w:vanish/>
                <w:color w:val="333333"/>
                <w:sz w:val="32"/>
                <w:szCs w:val="32"/>
              </w:rPr>
              <w:t xml:space="preserve"> </w:t>
            </w:r>
          </w:p>
          <w:p w:rsidR="0086513F" w:rsidRPr="0086513F" w:rsidRDefault="00CE2DBD" w:rsidP="0086513F">
            <w:pPr>
              <w:numPr>
                <w:ilvl w:val="1"/>
                <w:numId w:val="22"/>
              </w:numPr>
              <w:shd w:val="clear" w:color="auto" w:fill="FFFFFF"/>
              <w:spacing w:line="336" w:lineRule="auto"/>
              <w:ind w:left="645"/>
              <w:textAlignment w:val="top"/>
              <w:rPr>
                <w:rFonts w:ascii="Arial" w:hAnsi="Arial" w:cs="Arial"/>
                <w:vanish/>
                <w:color w:val="333333"/>
                <w:sz w:val="32"/>
                <w:szCs w:val="32"/>
              </w:rPr>
            </w:pPr>
            <w:hyperlink r:id="rId105" w:history="1">
              <w:r w:rsidR="0086513F" w:rsidRPr="0086513F">
                <w:rPr>
                  <w:rFonts w:ascii="Arial" w:hAnsi="Arial" w:cs="Arial"/>
                  <w:vanish/>
                  <w:color w:val="333333"/>
                  <w:sz w:val="32"/>
                  <w:szCs w:val="32"/>
                  <w:u w:val="single"/>
                  <w:shd w:val="clear" w:color="auto" w:fill="FFFFFF"/>
                </w:rPr>
                <w:t>Energy Efficiency</w:t>
              </w:r>
            </w:hyperlink>
            <w:r w:rsidR="0086513F" w:rsidRPr="0086513F">
              <w:rPr>
                <w:rFonts w:ascii="Arial" w:hAnsi="Arial" w:cs="Arial"/>
                <w:vanish/>
                <w:color w:val="333333"/>
                <w:sz w:val="32"/>
                <w:szCs w:val="32"/>
              </w:rPr>
              <w:t xml:space="preserve"> </w:t>
            </w:r>
          </w:p>
          <w:p w:rsidR="0086513F" w:rsidRPr="0086513F" w:rsidRDefault="00CE2DBD" w:rsidP="0086513F">
            <w:pPr>
              <w:numPr>
                <w:ilvl w:val="1"/>
                <w:numId w:val="22"/>
              </w:numPr>
              <w:shd w:val="clear" w:color="auto" w:fill="FFFFFF"/>
              <w:spacing w:line="336" w:lineRule="auto"/>
              <w:ind w:left="645"/>
              <w:textAlignment w:val="top"/>
              <w:rPr>
                <w:rFonts w:ascii="Arial" w:hAnsi="Arial" w:cs="Arial"/>
                <w:vanish/>
                <w:color w:val="333333"/>
                <w:sz w:val="32"/>
                <w:szCs w:val="32"/>
              </w:rPr>
            </w:pPr>
            <w:hyperlink r:id="rId106" w:history="1">
              <w:r w:rsidR="0086513F" w:rsidRPr="0086513F">
                <w:rPr>
                  <w:rFonts w:ascii="Arial" w:hAnsi="Arial" w:cs="Arial"/>
                  <w:vanish/>
                  <w:color w:val="333333"/>
                  <w:sz w:val="32"/>
                  <w:szCs w:val="32"/>
                  <w:u w:val="single"/>
                  <w:shd w:val="clear" w:color="auto" w:fill="FFFFFF"/>
                </w:rPr>
                <w:t>Energy Infrastructure and Reliability</w:t>
              </w:r>
            </w:hyperlink>
            <w:r w:rsidR="0086513F" w:rsidRPr="0086513F">
              <w:rPr>
                <w:rFonts w:ascii="Arial" w:hAnsi="Arial" w:cs="Arial"/>
                <w:vanish/>
                <w:color w:val="333333"/>
                <w:sz w:val="32"/>
                <w:szCs w:val="32"/>
              </w:rPr>
              <w:t xml:space="preserve"> </w:t>
            </w:r>
          </w:p>
          <w:p w:rsidR="0086513F" w:rsidRPr="0086513F" w:rsidRDefault="00CE2DBD" w:rsidP="0086513F">
            <w:pPr>
              <w:numPr>
                <w:ilvl w:val="1"/>
                <w:numId w:val="22"/>
              </w:numPr>
              <w:shd w:val="clear" w:color="auto" w:fill="FFFFFF"/>
              <w:spacing w:line="336" w:lineRule="auto"/>
              <w:ind w:left="645"/>
              <w:textAlignment w:val="top"/>
              <w:rPr>
                <w:rFonts w:ascii="Arial" w:hAnsi="Arial" w:cs="Arial"/>
                <w:vanish/>
                <w:color w:val="333333"/>
                <w:sz w:val="32"/>
                <w:szCs w:val="32"/>
              </w:rPr>
            </w:pPr>
            <w:hyperlink r:id="rId107" w:history="1">
              <w:r w:rsidR="0086513F" w:rsidRPr="0086513F">
                <w:rPr>
                  <w:rFonts w:ascii="Arial" w:hAnsi="Arial" w:cs="Arial"/>
                  <w:vanish/>
                  <w:color w:val="333333"/>
                  <w:sz w:val="32"/>
                  <w:szCs w:val="32"/>
                  <w:u w:val="single"/>
                  <w:shd w:val="clear" w:color="auto" w:fill="FFFFFF"/>
                </w:rPr>
                <w:t>Federal Issues | Energy</w:t>
              </w:r>
            </w:hyperlink>
            <w:r w:rsidR="0086513F" w:rsidRPr="0086513F">
              <w:rPr>
                <w:rFonts w:ascii="Arial" w:hAnsi="Arial" w:cs="Arial"/>
                <w:vanish/>
                <w:color w:val="333333"/>
                <w:sz w:val="32"/>
                <w:szCs w:val="32"/>
              </w:rPr>
              <w:t xml:space="preserve"> </w:t>
            </w:r>
          </w:p>
          <w:p w:rsidR="0086513F" w:rsidRPr="0086513F" w:rsidRDefault="00CE2DBD" w:rsidP="0086513F">
            <w:pPr>
              <w:numPr>
                <w:ilvl w:val="1"/>
                <w:numId w:val="22"/>
              </w:numPr>
              <w:shd w:val="clear" w:color="auto" w:fill="FFFFFF"/>
              <w:spacing w:line="336" w:lineRule="auto"/>
              <w:ind w:left="645"/>
              <w:textAlignment w:val="top"/>
              <w:rPr>
                <w:rFonts w:ascii="Arial" w:hAnsi="Arial" w:cs="Arial"/>
                <w:vanish/>
                <w:color w:val="333333"/>
                <w:sz w:val="32"/>
                <w:szCs w:val="32"/>
              </w:rPr>
            </w:pPr>
            <w:hyperlink r:id="rId108" w:history="1">
              <w:r w:rsidR="0086513F" w:rsidRPr="0086513F">
                <w:rPr>
                  <w:rFonts w:ascii="Arial" w:hAnsi="Arial" w:cs="Arial"/>
                  <w:vanish/>
                  <w:color w:val="333333"/>
                  <w:sz w:val="32"/>
                  <w:szCs w:val="32"/>
                  <w:u w:val="single"/>
                  <w:shd w:val="clear" w:color="auto" w:fill="FFFFFF"/>
                </w:rPr>
                <w:t>Fossil Fuels</w:t>
              </w:r>
            </w:hyperlink>
            <w:r w:rsidR="0086513F" w:rsidRPr="0086513F">
              <w:rPr>
                <w:rFonts w:ascii="Arial" w:hAnsi="Arial" w:cs="Arial"/>
                <w:vanish/>
                <w:color w:val="333333"/>
                <w:sz w:val="32"/>
                <w:szCs w:val="32"/>
              </w:rPr>
              <w:t xml:space="preserve"> </w:t>
            </w:r>
          </w:p>
          <w:p w:rsidR="0086513F" w:rsidRPr="0086513F" w:rsidRDefault="00CE2DBD" w:rsidP="0086513F">
            <w:pPr>
              <w:numPr>
                <w:ilvl w:val="1"/>
                <w:numId w:val="22"/>
              </w:numPr>
              <w:shd w:val="clear" w:color="auto" w:fill="FFFFFF"/>
              <w:spacing w:line="336" w:lineRule="auto"/>
              <w:ind w:left="645"/>
              <w:textAlignment w:val="top"/>
              <w:rPr>
                <w:rFonts w:ascii="Arial" w:hAnsi="Arial" w:cs="Arial"/>
                <w:vanish/>
                <w:color w:val="333333"/>
                <w:sz w:val="32"/>
                <w:szCs w:val="32"/>
              </w:rPr>
            </w:pPr>
            <w:hyperlink r:id="rId109" w:history="1">
              <w:r w:rsidR="0086513F" w:rsidRPr="0086513F">
                <w:rPr>
                  <w:rFonts w:ascii="Arial" w:hAnsi="Arial" w:cs="Arial"/>
                  <w:vanish/>
                  <w:color w:val="333333"/>
                  <w:sz w:val="32"/>
                  <w:szCs w:val="32"/>
                  <w:u w:val="single"/>
                  <w:shd w:val="clear" w:color="auto" w:fill="FFFFFF"/>
                </w:rPr>
                <w:t>Nuclear Energy</w:t>
              </w:r>
            </w:hyperlink>
            <w:r w:rsidR="0086513F" w:rsidRPr="0086513F">
              <w:rPr>
                <w:rFonts w:ascii="Arial" w:hAnsi="Arial" w:cs="Arial"/>
                <w:vanish/>
                <w:color w:val="333333"/>
                <w:sz w:val="32"/>
                <w:szCs w:val="32"/>
              </w:rPr>
              <w:t xml:space="preserve"> </w:t>
            </w:r>
          </w:p>
          <w:p w:rsidR="0086513F" w:rsidRPr="0086513F" w:rsidRDefault="00CE2DBD" w:rsidP="0086513F">
            <w:pPr>
              <w:numPr>
                <w:ilvl w:val="1"/>
                <w:numId w:val="22"/>
              </w:numPr>
              <w:shd w:val="clear" w:color="auto" w:fill="FFFFFF"/>
              <w:spacing w:line="336" w:lineRule="auto"/>
              <w:ind w:left="645"/>
              <w:textAlignment w:val="top"/>
              <w:rPr>
                <w:rFonts w:ascii="Arial" w:hAnsi="Arial" w:cs="Arial"/>
                <w:vanish/>
                <w:color w:val="333333"/>
                <w:sz w:val="32"/>
                <w:szCs w:val="32"/>
              </w:rPr>
            </w:pPr>
            <w:hyperlink r:id="rId110" w:history="1">
              <w:r w:rsidR="0086513F" w:rsidRPr="0086513F">
                <w:rPr>
                  <w:rFonts w:ascii="Arial" w:hAnsi="Arial" w:cs="Arial"/>
                  <w:vanish/>
                  <w:color w:val="333333"/>
                  <w:sz w:val="32"/>
                  <w:szCs w:val="32"/>
                  <w:u w:val="single"/>
                  <w:shd w:val="clear" w:color="auto" w:fill="FFFFFF"/>
                </w:rPr>
                <w:t>Renewable Energy</w:t>
              </w:r>
            </w:hyperlink>
            <w:r w:rsidR="0086513F" w:rsidRPr="0086513F">
              <w:rPr>
                <w:rFonts w:ascii="Arial" w:hAnsi="Arial" w:cs="Arial"/>
                <w:vanish/>
                <w:color w:val="333333"/>
                <w:sz w:val="32"/>
                <w:szCs w:val="32"/>
              </w:rPr>
              <w:t xml:space="preserve"> </w:t>
            </w:r>
          </w:p>
          <w:p w:rsidR="0086513F" w:rsidRPr="0086513F" w:rsidRDefault="00CE2DBD" w:rsidP="0086513F">
            <w:pPr>
              <w:numPr>
                <w:ilvl w:val="1"/>
                <w:numId w:val="22"/>
              </w:numPr>
              <w:shd w:val="clear" w:color="auto" w:fill="FFFFFF"/>
              <w:spacing w:line="336" w:lineRule="auto"/>
              <w:ind w:left="645"/>
              <w:textAlignment w:val="top"/>
              <w:rPr>
                <w:rFonts w:ascii="Arial" w:hAnsi="Arial" w:cs="Arial"/>
                <w:vanish/>
                <w:color w:val="333333"/>
                <w:sz w:val="32"/>
                <w:szCs w:val="32"/>
              </w:rPr>
            </w:pPr>
            <w:hyperlink r:id="rId111" w:history="1">
              <w:r w:rsidR="0086513F" w:rsidRPr="0086513F">
                <w:rPr>
                  <w:rFonts w:ascii="Arial" w:hAnsi="Arial" w:cs="Arial"/>
                  <w:vanish/>
                  <w:color w:val="333333"/>
                  <w:sz w:val="32"/>
                  <w:szCs w:val="32"/>
                  <w:u w:val="single"/>
                  <w:shd w:val="clear" w:color="auto" w:fill="FFFFFF"/>
                </w:rPr>
                <w:t>Resources | Energy</w:t>
              </w:r>
            </w:hyperlink>
            <w:r w:rsidR="0086513F" w:rsidRPr="0086513F">
              <w:rPr>
                <w:rFonts w:ascii="Arial" w:hAnsi="Arial" w:cs="Arial"/>
                <w:vanish/>
                <w:color w:val="333333"/>
                <w:sz w:val="32"/>
                <w:szCs w:val="32"/>
              </w:rPr>
              <w:t xml:space="preserve"> </w:t>
            </w:r>
          </w:p>
          <w:p w:rsidR="0086513F" w:rsidRPr="0086513F" w:rsidRDefault="00CE2DBD" w:rsidP="0086513F">
            <w:pPr>
              <w:numPr>
                <w:ilvl w:val="1"/>
                <w:numId w:val="22"/>
              </w:numPr>
              <w:shd w:val="clear" w:color="auto" w:fill="FFFFFF"/>
              <w:spacing w:line="336" w:lineRule="auto"/>
              <w:ind w:left="645"/>
              <w:textAlignment w:val="top"/>
              <w:rPr>
                <w:rFonts w:ascii="Arial" w:hAnsi="Arial" w:cs="Arial"/>
                <w:vanish/>
                <w:color w:val="333333"/>
                <w:sz w:val="32"/>
                <w:szCs w:val="32"/>
              </w:rPr>
            </w:pPr>
            <w:hyperlink r:id="rId112" w:history="1">
              <w:r w:rsidR="0086513F" w:rsidRPr="0086513F">
                <w:rPr>
                  <w:rFonts w:ascii="Arial" w:hAnsi="Arial" w:cs="Arial"/>
                  <w:vanish/>
                  <w:color w:val="333333"/>
                  <w:sz w:val="32"/>
                  <w:szCs w:val="32"/>
                  <w:u w:val="single"/>
                  <w:shd w:val="clear" w:color="auto" w:fill="FFFFFF"/>
                </w:rPr>
                <w:t>Transportation Energy</w:t>
              </w:r>
            </w:hyperlink>
            <w:r w:rsidR="0086513F" w:rsidRPr="0086513F">
              <w:rPr>
                <w:rFonts w:ascii="Arial" w:hAnsi="Arial" w:cs="Arial"/>
                <w:vanish/>
                <w:color w:val="333333"/>
                <w:sz w:val="32"/>
                <w:szCs w:val="32"/>
              </w:rPr>
              <w:t xml:space="preserve"> </w:t>
            </w:r>
          </w:p>
          <w:p w:rsidR="0086513F" w:rsidRPr="0086513F" w:rsidRDefault="0086513F" w:rsidP="0086513F">
            <w:pPr>
              <w:pStyle w:val="NormalWeb"/>
              <w:spacing w:before="2" w:after="2"/>
              <w:ind w:left="285"/>
              <w:rPr>
                <w:rFonts w:asciiTheme="minorHAnsi" w:hAnsiTheme="minorHAnsi"/>
                <w:sz w:val="22"/>
                <w:szCs w:val="22"/>
              </w:rPr>
            </w:pPr>
            <w:r w:rsidRPr="0086513F">
              <w:rPr>
                <w:rFonts w:asciiTheme="minorHAnsi" w:hAnsiTheme="minorHAnsi"/>
                <w:sz w:val="22"/>
                <w:szCs w:val="22"/>
              </w:rPr>
              <w:t xml:space="preserve">• Climate and Energy </w:t>
            </w:r>
          </w:p>
          <w:p w:rsidR="0086513F" w:rsidRPr="0086513F" w:rsidRDefault="0086513F" w:rsidP="0086513F">
            <w:pPr>
              <w:pStyle w:val="NormalWeb"/>
              <w:spacing w:before="2" w:after="2"/>
              <w:ind w:left="285"/>
              <w:rPr>
                <w:rFonts w:asciiTheme="minorHAnsi" w:hAnsiTheme="minorHAnsi"/>
                <w:sz w:val="22"/>
                <w:szCs w:val="22"/>
              </w:rPr>
            </w:pPr>
            <w:r w:rsidRPr="0086513F">
              <w:rPr>
                <w:rFonts w:asciiTheme="minorHAnsi" w:hAnsiTheme="minorHAnsi"/>
                <w:sz w:val="22"/>
                <w:szCs w:val="22"/>
              </w:rPr>
              <w:t xml:space="preserve">• Energy Efficiency </w:t>
            </w:r>
          </w:p>
          <w:p w:rsidR="0086513F" w:rsidRPr="0086513F" w:rsidRDefault="0086513F" w:rsidP="0086513F">
            <w:pPr>
              <w:pStyle w:val="NormalWeb"/>
              <w:spacing w:before="2" w:after="2"/>
              <w:ind w:left="285"/>
              <w:rPr>
                <w:rFonts w:asciiTheme="minorHAnsi" w:hAnsiTheme="minorHAnsi"/>
                <w:sz w:val="22"/>
                <w:szCs w:val="22"/>
              </w:rPr>
            </w:pPr>
            <w:r w:rsidRPr="0086513F">
              <w:rPr>
                <w:rFonts w:asciiTheme="minorHAnsi" w:hAnsiTheme="minorHAnsi"/>
                <w:sz w:val="22"/>
                <w:szCs w:val="22"/>
              </w:rPr>
              <w:t xml:space="preserve">• Energy Infrastructure and Reliability </w:t>
            </w:r>
          </w:p>
          <w:p w:rsidR="0086513F" w:rsidRPr="0086513F" w:rsidRDefault="0086513F" w:rsidP="0086513F">
            <w:pPr>
              <w:pStyle w:val="NormalWeb"/>
              <w:spacing w:before="2" w:after="2"/>
              <w:ind w:left="285"/>
              <w:rPr>
                <w:rFonts w:asciiTheme="minorHAnsi" w:hAnsiTheme="minorHAnsi"/>
                <w:sz w:val="22"/>
                <w:szCs w:val="22"/>
              </w:rPr>
            </w:pPr>
            <w:r w:rsidRPr="0086513F">
              <w:rPr>
                <w:rFonts w:asciiTheme="minorHAnsi" w:hAnsiTheme="minorHAnsi"/>
                <w:sz w:val="22"/>
                <w:szCs w:val="22"/>
              </w:rPr>
              <w:t xml:space="preserve">• Federal Issues | Energy </w:t>
            </w:r>
          </w:p>
          <w:p w:rsidR="0086513F" w:rsidRPr="0086513F" w:rsidRDefault="0086513F" w:rsidP="0086513F">
            <w:pPr>
              <w:pStyle w:val="NormalWeb"/>
              <w:spacing w:before="2" w:after="2"/>
              <w:ind w:left="285"/>
              <w:rPr>
                <w:rFonts w:asciiTheme="minorHAnsi" w:hAnsiTheme="minorHAnsi"/>
                <w:sz w:val="22"/>
                <w:szCs w:val="22"/>
              </w:rPr>
            </w:pPr>
            <w:r w:rsidRPr="0086513F">
              <w:rPr>
                <w:rFonts w:asciiTheme="minorHAnsi" w:hAnsiTheme="minorHAnsi"/>
                <w:sz w:val="22"/>
                <w:szCs w:val="22"/>
              </w:rPr>
              <w:t xml:space="preserve">• Fossil Fuels </w:t>
            </w:r>
          </w:p>
          <w:p w:rsidR="0086513F" w:rsidRPr="0086513F" w:rsidRDefault="0086513F" w:rsidP="0086513F">
            <w:pPr>
              <w:pStyle w:val="NormalWeb"/>
              <w:spacing w:before="2" w:after="2"/>
              <w:ind w:left="285"/>
              <w:rPr>
                <w:rFonts w:asciiTheme="minorHAnsi" w:hAnsiTheme="minorHAnsi"/>
                <w:sz w:val="22"/>
                <w:szCs w:val="22"/>
              </w:rPr>
            </w:pPr>
            <w:r w:rsidRPr="0086513F">
              <w:rPr>
                <w:rFonts w:asciiTheme="minorHAnsi" w:hAnsiTheme="minorHAnsi"/>
                <w:sz w:val="22"/>
                <w:szCs w:val="22"/>
              </w:rPr>
              <w:t xml:space="preserve">• Nuclear Energy </w:t>
            </w:r>
          </w:p>
          <w:p w:rsidR="0086513F" w:rsidRPr="0086513F" w:rsidRDefault="0086513F" w:rsidP="0086513F">
            <w:pPr>
              <w:pStyle w:val="NormalWeb"/>
              <w:spacing w:before="2" w:after="2"/>
              <w:ind w:left="285"/>
              <w:rPr>
                <w:rFonts w:asciiTheme="minorHAnsi" w:hAnsiTheme="minorHAnsi"/>
                <w:sz w:val="22"/>
                <w:szCs w:val="22"/>
              </w:rPr>
            </w:pPr>
            <w:r w:rsidRPr="0086513F">
              <w:rPr>
                <w:rFonts w:asciiTheme="minorHAnsi" w:hAnsiTheme="minorHAnsi"/>
                <w:sz w:val="22"/>
                <w:szCs w:val="22"/>
              </w:rPr>
              <w:lastRenderedPageBreak/>
              <w:t xml:space="preserve">• Renewable Energy </w:t>
            </w:r>
          </w:p>
          <w:p w:rsidR="0086513F" w:rsidRPr="0086513F" w:rsidRDefault="0086513F" w:rsidP="0086513F">
            <w:pPr>
              <w:pStyle w:val="NormalWeb"/>
              <w:spacing w:before="2" w:after="2"/>
              <w:ind w:left="285"/>
              <w:rPr>
                <w:rFonts w:asciiTheme="minorHAnsi" w:hAnsiTheme="minorHAnsi"/>
                <w:sz w:val="22"/>
                <w:szCs w:val="22"/>
              </w:rPr>
            </w:pPr>
            <w:r w:rsidRPr="0086513F">
              <w:rPr>
                <w:rFonts w:asciiTheme="minorHAnsi" w:hAnsiTheme="minorHAnsi"/>
                <w:sz w:val="22"/>
                <w:szCs w:val="22"/>
              </w:rPr>
              <w:t xml:space="preserve">• Resources | Energy </w:t>
            </w:r>
          </w:p>
          <w:p w:rsidR="0086513F" w:rsidRDefault="0086513F" w:rsidP="0086513F">
            <w:pPr>
              <w:pStyle w:val="NormalWeb"/>
              <w:spacing w:beforeLines="0" w:afterLines="0"/>
              <w:ind w:left="285"/>
              <w:rPr>
                <w:rFonts w:asciiTheme="minorHAnsi" w:hAnsiTheme="minorHAnsi"/>
                <w:sz w:val="22"/>
                <w:szCs w:val="22"/>
              </w:rPr>
            </w:pPr>
            <w:r w:rsidRPr="0086513F">
              <w:rPr>
                <w:rFonts w:asciiTheme="minorHAnsi" w:hAnsiTheme="minorHAnsi"/>
                <w:sz w:val="22"/>
                <w:szCs w:val="22"/>
              </w:rPr>
              <w:t xml:space="preserve">• Transportation Energy </w:t>
            </w:r>
          </w:p>
          <w:p w:rsidR="0086513F" w:rsidRDefault="0086513F" w:rsidP="0086513F">
            <w:pPr>
              <w:pStyle w:val="NormalWeb"/>
              <w:spacing w:beforeLines="0" w:afterLines="0"/>
              <w:ind w:left="285"/>
            </w:pPr>
          </w:p>
        </w:tc>
        <w:tc>
          <w:tcPr>
            <w:tcW w:w="2268" w:type="dxa"/>
          </w:tcPr>
          <w:p w:rsidR="002867F6" w:rsidRDefault="0086513F" w:rsidP="00C5013A">
            <w:pPr>
              <w:rPr>
                <w:rFonts w:asciiTheme="minorHAnsi" w:hAnsiTheme="minorHAnsi"/>
                <w:sz w:val="22"/>
                <w:szCs w:val="22"/>
              </w:rPr>
            </w:pPr>
            <w:r>
              <w:rPr>
                <w:rFonts w:asciiTheme="minorHAnsi" w:hAnsiTheme="minorHAnsi"/>
                <w:sz w:val="22"/>
                <w:szCs w:val="22"/>
              </w:rPr>
              <w:lastRenderedPageBreak/>
              <w:t>Legal and policy insights</w:t>
            </w:r>
          </w:p>
        </w:tc>
      </w:tr>
      <w:tr w:rsidR="00047360" w:rsidTr="00B4738D">
        <w:tc>
          <w:tcPr>
            <w:tcW w:w="2358" w:type="dxa"/>
          </w:tcPr>
          <w:p w:rsidR="001B1DB5" w:rsidRPr="00C5013A" w:rsidRDefault="00CE2DBD" w:rsidP="00F214F0">
            <w:pPr>
              <w:pStyle w:val="NormalWeb"/>
              <w:spacing w:beforeLines="0" w:afterLines="0"/>
              <w:rPr>
                <w:rFonts w:asciiTheme="minorHAnsi" w:hAnsiTheme="minorHAnsi"/>
                <w:sz w:val="22"/>
                <w:szCs w:val="22"/>
              </w:rPr>
            </w:pPr>
            <w:hyperlink r:id="rId113" w:history="1">
              <w:r w:rsidR="001B1DB5" w:rsidRPr="00C5013A">
                <w:rPr>
                  <w:rStyle w:val="Hyperlink"/>
                  <w:rFonts w:asciiTheme="minorHAnsi" w:hAnsiTheme="minorHAnsi"/>
                  <w:sz w:val="22"/>
                  <w:szCs w:val="22"/>
                </w:rPr>
                <w:t>Natural Resources Defense Council (NRDC)</w:t>
              </w:r>
            </w:hyperlink>
          </w:p>
          <w:p w:rsidR="001B1DB5" w:rsidRPr="00F214F0" w:rsidRDefault="001B1DB5" w:rsidP="00F214F0">
            <w:pPr>
              <w:pStyle w:val="NormalWeb"/>
              <w:spacing w:beforeLines="0" w:afterLines="0"/>
              <w:rPr>
                <w:rFonts w:asciiTheme="minorHAnsi" w:hAnsiTheme="minorHAnsi"/>
                <w:sz w:val="22"/>
                <w:szCs w:val="22"/>
              </w:rPr>
            </w:pPr>
          </w:p>
          <w:p w:rsidR="001B1DB5" w:rsidRPr="00F214F0" w:rsidRDefault="001B1DB5" w:rsidP="00F214F0">
            <w:pPr>
              <w:pStyle w:val="NormalWeb"/>
              <w:spacing w:beforeLines="0" w:afterLines="0"/>
              <w:rPr>
                <w:rFonts w:asciiTheme="minorHAnsi" w:hAnsiTheme="minorHAnsi"/>
                <w:sz w:val="22"/>
                <w:szCs w:val="22"/>
              </w:rPr>
            </w:pPr>
          </w:p>
          <w:p w:rsidR="00047360" w:rsidRPr="00F214F0" w:rsidRDefault="00047360" w:rsidP="00F214F0">
            <w:pPr>
              <w:pStyle w:val="NormalWeb"/>
              <w:spacing w:beforeLines="0" w:afterLines="0"/>
              <w:rPr>
                <w:rFonts w:asciiTheme="minorHAnsi" w:hAnsiTheme="minorHAnsi"/>
                <w:sz w:val="22"/>
                <w:szCs w:val="22"/>
              </w:rPr>
            </w:pPr>
          </w:p>
        </w:tc>
        <w:tc>
          <w:tcPr>
            <w:tcW w:w="4950" w:type="dxa"/>
          </w:tcPr>
          <w:p w:rsidR="00047360" w:rsidRPr="00F214F0" w:rsidRDefault="003E135A" w:rsidP="00F214F0">
            <w:pPr>
              <w:pStyle w:val="NormalWeb"/>
              <w:spacing w:beforeLines="0" w:afterLines="0"/>
              <w:rPr>
                <w:rFonts w:asciiTheme="minorHAnsi" w:hAnsiTheme="minorHAnsi"/>
                <w:sz w:val="22"/>
                <w:szCs w:val="22"/>
                <w:lang w:val="en"/>
              </w:rPr>
            </w:pPr>
            <w:r>
              <w:rPr>
                <w:rFonts w:asciiTheme="minorHAnsi" w:hAnsiTheme="minorHAnsi"/>
                <w:sz w:val="22"/>
                <w:szCs w:val="22"/>
                <w:lang w:val="en"/>
              </w:rPr>
              <w:t xml:space="preserve">International non-profit working to protect natural resources, public health and the </w:t>
            </w:r>
            <w:r w:rsidR="00E92DB9">
              <w:rPr>
                <w:rFonts w:asciiTheme="minorHAnsi" w:hAnsiTheme="minorHAnsi"/>
                <w:sz w:val="22"/>
                <w:szCs w:val="22"/>
                <w:lang w:val="en"/>
              </w:rPr>
              <w:t>environment</w:t>
            </w:r>
            <w:r>
              <w:rPr>
                <w:rFonts w:asciiTheme="minorHAnsi" w:hAnsiTheme="minorHAnsi"/>
                <w:sz w:val="22"/>
                <w:szCs w:val="22"/>
                <w:lang w:val="en"/>
              </w:rPr>
              <w:t>.</w:t>
            </w:r>
          </w:p>
        </w:tc>
        <w:tc>
          <w:tcPr>
            <w:tcW w:w="5040" w:type="dxa"/>
          </w:tcPr>
          <w:p w:rsidR="001B1DB5" w:rsidRPr="00F214F0" w:rsidRDefault="00CE2DBD" w:rsidP="00F214F0">
            <w:pPr>
              <w:pStyle w:val="NormalWeb"/>
              <w:spacing w:beforeLines="0" w:afterLines="0"/>
              <w:rPr>
                <w:rFonts w:asciiTheme="minorHAnsi" w:hAnsiTheme="minorHAnsi"/>
                <w:sz w:val="22"/>
                <w:szCs w:val="22"/>
              </w:rPr>
            </w:pPr>
            <w:hyperlink r:id="rId114" w:history="1">
              <w:r w:rsidR="001B1DB5" w:rsidRPr="00F214F0">
                <w:rPr>
                  <w:rStyle w:val="Hyperlink"/>
                  <w:rFonts w:asciiTheme="minorHAnsi" w:hAnsiTheme="minorHAnsi"/>
                  <w:sz w:val="22"/>
                  <w:szCs w:val="22"/>
                </w:rPr>
                <w:t>State Compliance Pathways Issue Briefs</w:t>
              </w:r>
            </w:hyperlink>
            <w:r w:rsidR="001B1DB5" w:rsidRPr="00F214F0">
              <w:rPr>
                <w:rFonts w:asciiTheme="minorHAnsi" w:hAnsiTheme="minorHAnsi"/>
                <w:sz w:val="22"/>
                <w:szCs w:val="22"/>
              </w:rPr>
              <w:t xml:space="preserve">.  </w:t>
            </w:r>
            <w:r w:rsidR="001B1DB5" w:rsidRPr="00F214F0">
              <w:rPr>
                <w:rFonts w:asciiTheme="minorHAnsi" w:hAnsiTheme="minorHAnsi" w:cs="Arial"/>
                <w:color w:val="000000"/>
                <w:sz w:val="22"/>
                <w:szCs w:val="22"/>
              </w:rPr>
              <w:t>The CPP compliance pathways outlined in these 12 state issue briefs were selected to show that EPA's carbon pollution limits are readily achievable.</w:t>
            </w:r>
            <w:r w:rsidR="001B1DB5" w:rsidRPr="00F214F0">
              <w:rPr>
                <w:rFonts w:asciiTheme="minorHAnsi" w:hAnsiTheme="minorHAnsi"/>
                <w:sz w:val="22"/>
                <w:szCs w:val="22"/>
              </w:rPr>
              <w:t xml:space="preserve"> The 12 states are: CO, FL, IL, IA, MI, MO, MT, NV, NC, OH, PA, VA. Primers are intended for a broad, non-expert audience. Content includes summary of the CPP, an overview of the state’s electric sector, and options for compliance pathways moving forward.</w:t>
            </w:r>
          </w:p>
          <w:p w:rsidR="00C5013A" w:rsidRPr="00F214F0" w:rsidRDefault="00C5013A" w:rsidP="00F214F0">
            <w:pPr>
              <w:pStyle w:val="NormalWeb"/>
              <w:spacing w:beforeLines="0" w:afterLines="0"/>
              <w:rPr>
                <w:rFonts w:asciiTheme="minorHAnsi" w:hAnsiTheme="minorHAnsi"/>
                <w:sz w:val="22"/>
                <w:szCs w:val="22"/>
              </w:rPr>
            </w:pPr>
          </w:p>
          <w:p w:rsidR="001B1DB5" w:rsidRPr="00F214F0" w:rsidRDefault="00CE2DBD" w:rsidP="00F214F0">
            <w:pPr>
              <w:pStyle w:val="NormalWeb"/>
              <w:spacing w:beforeLines="0" w:afterLines="0"/>
              <w:rPr>
                <w:rFonts w:asciiTheme="minorHAnsi" w:hAnsiTheme="minorHAnsi"/>
                <w:sz w:val="22"/>
                <w:szCs w:val="22"/>
              </w:rPr>
            </w:pPr>
            <w:hyperlink r:id="rId115" w:history="1">
              <w:r w:rsidR="001B1DB5" w:rsidRPr="00F214F0">
                <w:rPr>
                  <w:rStyle w:val="Hyperlink"/>
                  <w:rFonts w:asciiTheme="minorHAnsi" w:hAnsiTheme="minorHAnsi"/>
                  <w:sz w:val="22"/>
                  <w:szCs w:val="22"/>
                </w:rPr>
                <w:t>What to Expect in Clean Power Plan Litigation</w:t>
              </w:r>
            </w:hyperlink>
            <w:r w:rsidR="001B1DB5" w:rsidRPr="00F214F0">
              <w:rPr>
                <w:rFonts w:asciiTheme="minorHAnsi" w:hAnsiTheme="minorHAnsi"/>
                <w:sz w:val="22"/>
                <w:szCs w:val="22"/>
              </w:rPr>
              <w:t xml:space="preserve">.  Issue Brief provides an overview of possible pathways for litigation. </w:t>
            </w:r>
          </w:p>
          <w:p w:rsidR="001B1DB5" w:rsidRPr="00F214F0" w:rsidRDefault="001B1DB5" w:rsidP="00F214F0">
            <w:pPr>
              <w:pStyle w:val="NormalWeb"/>
              <w:spacing w:beforeLines="0" w:afterLines="0"/>
              <w:rPr>
                <w:rFonts w:asciiTheme="minorHAnsi" w:hAnsiTheme="minorHAnsi"/>
                <w:sz w:val="22"/>
                <w:szCs w:val="22"/>
              </w:rPr>
            </w:pPr>
          </w:p>
          <w:p w:rsidR="001B1DB5" w:rsidRPr="00F214F0" w:rsidRDefault="00CE2DBD" w:rsidP="00F214F0">
            <w:pPr>
              <w:pStyle w:val="NormalWeb"/>
              <w:spacing w:beforeLines="0" w:afterLines="0"/>
              <w:rPr>
                <w:rFonts w:asciiTheme="minorHAnsi" w:hAnsiTheme="minorHAnsi"/>
                <w:sz w:val="22"/>
                <w:szCs w:val="22"/>
              </w:rPr>
            </w:pPr>
            <w:hyperlink r:id="rId116" w:history="1">
              <w:r w:rsidR="001B1DB5" w:rsidRPr="00C5013A">
                <w:rPr>
                  <w:rStyle w:val="Hyperlink"/>
                  <w:rFonts w:asciiTheme="minorHAnsi" w:hAnsiTheme="minorHAnsi"/>
                  <w:sz w:val="22"/>
                  <w:szCs w:val="22"/>
                </w:rPr>
                <w:t>Climate &amp; health state fact sheets</w:t>
              </w:r>
            </w:hyperlink>
            <w:r w:rsidR="001B1DB5" w:rsidRPr="00F214F0">
              <w:rPr>
                <w:rFonts w:asciiTheme="minorHAnsi" w:hAnsiTheme="minorHAnsi"/>
                <w:sz w:val="22"/>
                <w:szCs w:val="22"/>
              </w:rPr>
              <w:t xml:space="preserve"> - NRDC has released short fact sheets on climate change and health risks for 7 states (IL, IA, MI, OH, MO, VA, </w:t>
            </w:r>
            <w:proofErr w:type="gramStart"/>
            <w:r w:rsidR="001B1DB5" w:rsidRPr="00F214F0">
              <w:rPr>
                <w:rFonts w:asciiTheme="minorHAnsi" w:hAnsiTheme="minorHAnsi"/>
                <w:sz w:val="22"/>
                <w:szCs w:val="22"/>
              </w:rPr>
              <w:t>PA</w:t>
            </w:r>
            <w:proofErr w:type="gramEnd"/>
            <w:r w:rsidR="001B1DB5" w:rsidRPr="00F214F0">
              <w:rPr>
                <w:rFonts w:asciiTheme="minorHAnsi" w:hAnsiTheme="minorHAnsi"/>
                <w:sz w:val="22"/>
                <w:szCs w:val="22"/>
              </w:rPr>
              <w:t xml:space="preserve">). The fact sheets include health risk related to climate impacts like extreme heat, air pollution, allergens, extreme storms/floods, and insect-borne diseases. </w:t>
            </w:r>
          </w:p>
          <w:p w:rsidR="00047360" w:rsidRDefault="00047360" w:rsidP="00F214F0">
            <w:pPr>
              <w:pStyle w:val="NormalWeb"/>
              <w:spacing w:beforeLines="0" w:afterLines="0"/>
              <w:rPr>
                <w:rFonts w:asciiTheme="minorHAnsi" w:hAnsiTheme="minorHAnsi"/>
                <w:sz w:val="22"/>
                <w:szCs w:val="22"/>
              </w:rPr>
            </w:pPr>
          </w:p>
          <w:p w:rsidR="007C740B" w:rsidRDefault="007C740B" w:rsidP="00F214F0">
            <w:pPr>
              <w:pStyle w:val="NormalWeb"/>
              <w:spacing w:beforeLines="0" w:afterLines="0"/>
              <w:rPr>
                <w:rFonts w:asciiTheme="minorHAnsi" w:hAnsiTheme="minorHAnsi"/>
                <w:sz w:val="22"/>
                <w:szCs w:val="22"/>
              </w:rPr>
            </w:pPr>
          </w:p>
          <w:p w:rsidR="007C740B" w:rsidRPr="00F214F0" w:rsidRDefault="007C740B" w:rsidP="00F214F0">
            <w:pPr>
              <w:pStyle w:val="NormalWeb"/>
              <w:spacing w:beforeLines="0" w:afterLines="0"/>
              <w:rPr>
                <w:rFonts w:asciiTheme="minorHAnsi" w:hAnsiTheme="minorHAnsi"/>
                <w:sz w:val="22"/>
                <w:szCs w:val="22"/>
              </w:rPr>
            </w:pPr>
          </w:p>
        </w:tc>
        <w:tc>
          <w:tcPr>
            <w:tcW w:w="2268" w:type="dxa"/>
          </w:tcPr>
          <w:p w:rsidR="00047360" w:rsidRPr="00F214F0" w:rsidRDefault="003E135A" w:rsidP="00C5013A">
            <w:pPr>
              <w:rPr>
                <w:rFonts w:asciiTheme="minorHAnsi" w:hAnsiTheme="minorHAnsi"/>
                <w:sz w:val="22"/>
                <w:szCs w:val="22"/>
              </w:rPr>
            </w:pPr>
            <w:r>
              <w:rPr>
                <w:rFonts w:asciiTheme="minorHAnsi" w:hAnsiTheme="minorHAnsi"/>
                <w:sz w:val="22"/>
                <w:szCs w:val="22"/>
              </w:rPr>
              <w:t>Compliance p</w:t>
            </w:r>
            <w:r w:rsidR="00C5013A">
              <w:rPr>
                <w:rFonts w:asciiTheme="minorHAnsi" w:hAnsiTheme="minorHAnsi"/>
                <w:sz w:val="22"/>
                <w:szCs w:val="22"/>
              </w:rPr>
              <w:t>lans, legal and policy insights</w:t>
            </w:r>
          </w:p>
        </w:tc>
      </w:tr>
      <w:tr w:rsidR="00047360" w:rsidTr="00B4738D">
        <w:tc>
          <w:tcPr>
            <w:tcW w:w="2358" w:type="dxa"/>
          </w:tcPr>
          <w:p w:rsidR="00C42CA1" w:rsidRPr="00C5013A" w:rsidRDefault="00CE2DBD" w:rsidP="00F214F0">
            <w:pPr>
              <w:pStyle w:val="NormalWeb"/>
              <w:spacing w:before="2" w:after="2"/>
              <w:rPr>
                <w:rFonts w:asciiTheme="minorHAnsi" w:hAnsiTheme="minorHAnsi"/>
                <w:sz w:val="22"/>
                <w:szCs w:val="22"/>
              </w:rPr>
            </w:pPr>
            <w:hyperlink r:id="rId117" w:history="1">
              <w:r w:rsidR="00C42CA1" w:rsidRPr="00C5013A">
                <w:rPr>
                  <w:rStyle w:val="Hyperlink"/>
                  <w:rFonts w:asciiTheme="minorHAnsi" w:hAnsiTheme="minorHAnsi"/>
                  <w:sz w:val="22"/>
                  <w:szCs w:val="22"/>
                </w:rPr>
                <w:t>Regulatory Assistance Project (RAP)</w:t>
              </w:r>
            </w:hyperlink>
          </w:p>
          <w:p w:rsidR="00047360" w:rsidRPr="00F214F0" w:rsidRDefault="00047360" w:rsidP="00F214F0">
            <w:pPr>
              <w:rPr>
                <w:rFonts w:asciiTheme="minorHAnsi" w:hAnsiTheme="minorHAnsi"/>
                <w:sz w:val="22"/>
                <w:szCs w:val="22"/>
              </w:rPr>
            </w:pPr>
          </w:p>
        </w:tc>
        <w:tc>
          <w:tcPr>
            <w:tcW w:w="4950" w:type="dxa"/>
          </w:tcPr>
          <w:p w:rsidR="00047360" w:rsidRPr="00F214F0" w:rsidRDefault="003E135A" w:rsidP="00F214F0">
            <w:pPr>
              <w:pStyle w:val="NormalWeb"/>
              <w:spacing w:beforeLines="0" w:afterLines="0"/>
              <w:rPr>
                <w:rFonts w:asciiTheme="minorHAnsi" w:hAnsiTheme="minorHAnsi"/>
                <w:sz w:val="22"/>
                <w:szCs w:val="22"/>
                <w:lang w:val="en"/>
              </w:rPr>
            </w:pPr>
            <w:r>
              <w:rPr>
                <w:rFonts w:asciiTheme="minorHAnsi" w:hAnsiTheme="minorHAnsi"/>
                <w:sz w:val="22"/>
                <w:szCs w:val="22"/>
              </w:rPr>
              <w:t>A</w:t>
            </w:r>
            <w:r w:rsidR="00C42CA1" w:rsidRPr="00F214F0">
              <w:rPr>
                <w:rFonts w:asciiTheme="minorHAnsi" w:hAnsiTheme="minorHAnsi"/>
                <w:sz w:val="22"/>
                <w:szCs w:val="22"/>
              </w:rPr>
              <w:t xml:space="preserve"> global, non-profit team of experts focused on the long-term economic and environmental sustainability of the power and natural gas sectors, providing technical and policy assistance to policymakers and regulators on a broad range of energy and environmental issues.  </w:t>
            </w:r>
          </w:p>
        </w:tc>
        <w:tc>
          <w:tcPr>
            <w:tcW w:w="5040" w:type="dxa"/>
          </w:tcPr>
          <w:p w:rsidR="00C42CA1" w:rsidRPr="00F214F0" w:rsidRDefault="00C42CA1" w:rsidP="00F214F0">
            <w:pPr>
              <w:pStyle w:val="NormalWeb"/>
              <w:spacing w:before="2" w:after="2"/>
              <w:rPr>
                <w:rFonts w:asciiTheme="minorHAnsi" w:hAnsiTheme="minorHAnsi"/>
                <w:sz w:val="22"/>
                <w:szCs w:val="22"/>
              </w:rPr>
            </w:pPr>
            <w:r w:rsidRPr="00F214F0">
              <w:rPr>
                <w:rFonts w:asciiTheme="minorHAnsi" w:hAnsiTheme="minorHAnsi"/>
                <w:sz w:val="22"/>
                <w:szCs w:val="22"/>
              </w:rPr>
              <w:t xml:space="preserve">See </w:t>
            </w:r>
            <w:hyperlink r:id="rId118" w:history="1">
              <w:r w:rsidRPr="00F214F0">
                <w:rPr>
                  <w:rStyle w:val="Hyperlink"/>
                  <w:rFonts w:asciiTheme="minorHAnsi" w:hAnsiTheme="minorHAnsi"/>
                  <w:sz w:val="22"/>
                  <w:szCs w:val="22"/>
                </w:rPr>
                <w:t>Resource Library</w:t>
              </w:r>
            </w:hyperlink>
            <w:r w:rsidRPr="00F214F0">
              <w:rPr>
                <w:rFonts w:asciiTheme="minorHAnsi" w:hAnsiTheme="minorHAnsi"/>
                <w:sz w:val="22"/>
                <w:szCs w:val="22"/>
              </w:rPr>
              <w:t xml:space="preserve"> for these examples of relevant CPP documents published since the CPP was finalized:</w:t>
            </w:r>
          </w:p>
          <w:p w:rsidR="00C42CA1" w:rsidRPr="00F214F0" w:rsidRDefault="00C42CA1" w:rsidP="00F214F0">
            <w:pPr>
              <w:pStyle w:val="NormalWeb"/>
              <w:spacing w:before="2" w:after="2"/>
              <w:rPr>
                <w:rFonts w:asciiTheme="minorHAnsi" w:hAnsiTheme="minorHAnsi"/>
                <w:sz w:val="22"/>
                <w:szCs w:val="22"/>
              </w:rPr>
            </w:pPr>
          </w:p>
          <w:p w:rsidR="00C42CA1" w:rsidRPr="00F214F0" w:rsidRDefault="00C42CA1" w:rsidP="00F214F0">
            <w:pPr>
              <w:rPr>
                <w:rFonts w:asciiTheme="minorHAnsi" w:hAnsiTheme="minorHAnsi" w:cs="Arial"/>
                <w:b/>
                <w:bCs/>
                <w:color w:val="333333"/>
                <w:sz w:val="22"/>
                <w:szCs w:val="22"/>
                <w:lang w:val="en"/>
              </w:rPr>
            </w:pPr>
            <w:r w:rsidRPr="00C5013A">
              <w:rPr>
                <w:rFonts w:asciiTheme="minorHAnsi" w:hAnsiTheme="minorHAnsi" w:cs="Arial"/>
                <w:sz w:val="22"/>
                <w:szCs w:val="22"/>
                <w:lang w:val="en"/>
              </w:rPr>
              <w:t xml:space="preserve">November 2015 </w:t>
            </w:r>
            <w:r w:rsidRPr="00F214F0">
              <w:rPr>
                <w:rFonts w:asciiTheme="minorHAnsi" w:hAnsiTheme="minorHAnsi" w:cs="Arial"/>
                <w:color w:val="333333"/>
                <w:sz w:val="22"/>
                <w:szCs w:val="22"/>
                <w:lang w:val="en"/>
              </w:rPr>
              <w:t xml:space="preserve">- </w:t>
            </w:r>
            <w:r w:rsidRPr="00F214F0">
              <w:rPr>
                <w:rFonts w:asciiTheme="minorHAnsi" w:hAnsiTheme="minorHAnsi" w:cs="Arial"/>
                <w:b/>
                <w:bCs/>
                <w:color w:val="333333"/>
                <w:sz w:val="22"/>
                <w:szCs w:val="22"/>
                <w:lang w:val="en"/>
              </w:rPr>
              <w:t>Clean Power Plan: Interactions and Implications for Renewable Energy Markets</w:t>
            </w:r>
          </w:p>
          <w:p w:rsidR="00C42CA1" w:rsidRPr="00F214F0" w:rsidRDefault="00C42CA1" w:rsidP="00F214F0">
            <w:pPr>
              <w:rPr>
                <w:rFonts w:asciiTheme="minorHAnsi" w:hAnsiTheme="minorHAnsi" w:cs="Arial"/>
                <w:b/>
                <w:bCs/>
                <w:color w:val="333333"/>
                <w:sz w:val="22"/>
                <w:szCs w:val="22"/>
                <w:lang w:val="en"/>
              </w:rPr>
            </w:pPr>
            <w:r w:rsidRPr="00C5013A">
              <w:rPr>
                <w:rFonts w:asciiTheme="minorHAnsi" w:hAnsiTheme="minorHAnsi" w:cs="Arial"/>
                <w:sz w:val="22"/>
                <w:szCs w:val="22"/>
                <w:lang w:val="en"/>
              </w:rPr>
              <w:t xml:space="preserve">November 2015 </w:t>
            </w:r>
            <w:r w:rsidRPr="00F214F0">
              <w:rPr>
                <w:rFonts w:asciiTheme="minorHAnsi" w:hAnsiTheme="minorHAnsi" w:cs="Arial"/>
                <w:color w:val="333333"/>
                <w:sz w:val="22"/>
                <w:szCs w:val="22"/>
                <w:lang w:val="en"/>
              </w:rPr>
              <w:t xml:space="preserve">- </w:t>
            </w:r>
            <w:r w:rsidRPr="00F214F0">
              <w:rPr>
                <w:rFonts w:asciiTheme="minorHAnsi" w:hAnsiTheme="minorHAnsi" w:cs="Arial"/>
                <w:b/>
                <w:bCs/>
                <w:color w:val="333333"/>
                <w:sz w:val="22"/>
                <w:szCs w:val="22"/>
                <w:lang w:val="en"/>
              </w:rPr>
              <w:t>Smart Rate Design for a Smart Future</w:t>
            </w:r>
          </w:p>
          <w:p w:rsidR="00C42CA1" w:rsidRPr="00F214F0" w:rsidRDefault="00C42CA1" w:rsidP="00F214F0">
            <w:pPr>
              <w:rPr>
                <w:rFonts w:asciiTheme="minorHAnsi" w:hAnsiTheme="minorHAnsi" w:cs="Arial"/>
                <w:b/>
                <w:bCs/>
                <w:color w:val="333333"/>
                <w:sz w:val="22"/>
                <w:szCs w:val="22"/>
                <w:lang w:val="en"/>
              </w:rPr>
            </w:pPr>
            <w:r w:rsidRPr="00C5013A">
              <w:rPr>
                <w:rFonts w:asciiTheme="minorHAnsi" w:hAnsiTheme="minorHAnsi" w:cs="Arial"/>
                <w:sz w:val="22"/>
                <w:szCs w:val="22"/>
                <w:lang w:val="en"/>
              </w:rPr>
              <w:t xml:space="preserve">November 2015 </w:t>
            </w:r>
            <w:r w:rsidRPr="00F214F0">
              <w:rPr>
                <w:rFonts w:asciiTheme="minorHAnsi" w:hAnsiTheme="minorHAnsi" w:cs="Arial"/>
                <w:color w:val="333333"/>
                <w:sz w:val="22"/>
                <w:szCs w:val="22"/>
                <w:lang w:val="en"/>
              </w:rPr>
              <w:t xml:space="preserve">- </w:t>
            </w:r>
            <w:r w:rsidRPr="00F214F0">
              <w:rPr>
                <w:rFonts w:asciiTheme="minorHAnsi" w:hAnsiTheme="minorHAnsi" w:cs="Arial"/>
                <w:b/>
                <w:bCs/>
                <w:color w:val="333333"/>
                <w:sz w:val="22"/>
                <w:szCs w:val="22"/>
                <w:lang w:val="en"/>
              </w:rPr>
              <w:t xml:space="preserve">Rate Design as a Compliance </w:t>
            </w:r>
            <w:r w:rsidRPr="00F214F0">
              <w:rPr>
                <w:rFonts w:asciiTheme="minorHAnsi" w:hAnsiTheme="minorHAnsi" w:cs="Arial"/>
                <w:b/>
                <w:bCs/>
                <w:color w:val="333333"/>
                <w:sz w:val="22"/>
                <w:szCs w:val="22"/>
                <w:lang w:val="en"/>
              </w:rPr>
              <w:lastRenderedPageBreak/>
              <w:t>Strategy for the EPA's Clean Power Plan</w:t>
            </w:r>
          </w:p>
          <w:p w:rsidR="00C42CA1" w:rsidRPr="00F214F0" w:rsidRDefault="00C42CA1" w:rsidP="00F214F0">
            <w:pPr>
              <w:rPr>
                <w:rFonts w:asciiTheme="minorHAnsi" w:hAnsiTheme="minorHAnsi" w:cs="Arial"/>
                <w:b/>
                <w:bCs/>
                <w:color w:val="333333"/>
                <w:sz w:val="22"/>
                <w:szCs w:val="22"/>
                <w:lang w:val="en"/>
              </w:rPr>
            </w:pPr>
            <w:r w:rsidRPr="00C5013A">
              <w:rPr>
                <w:rFonts w:asciiTheme="minorHAnsi" w:hAnsiTheme="minorHAnsi" w:cs="Arial"/>
                <w:sz w:val="22"/>
                <w:szCs w:val="22"/>
                <w:lang w:val="en"/>
              </w:rPr>
              <w:t xml:space="preserve">September 2015 </w:t>
            </w:r>
            <w:r w:rsidRPr="00F214F0">
              <w:rPr>
                <w:rFonts w:asciiTheme="minorHAnsi" w:hAnsiTheme="minorHAnsi" w:cs="Arial"/>
                <w:color w:val="333333"/>
                <w:sz w:val="22"/>
                <w:szCs w:val="22"/>
                <w:lang w:val="en"/>
              </w:rPr>
              <w:t xml:space="preserve">- </w:t>
            </w:r>
            <w:r w:rsidRPr="00F214F0">
              <w:rPr>
                <w:rFonts w:asciiTheme="minorHAnsi" w:hAnsiTheme="minorHAnsi" w:cs="Arial"/>
                <w:b/>
                <w:bCs/>
                <w:color w:val="333333"/>
                <w:sz w:val="22"/>
                <w:szCs w:val="22"/>
                <w:lang w:val="en"/>
              </w:rPr>
              <w:t>Introduction to RTOs and Implications for Clean Power Plan Compliance</w:t>
            </w:r>
          </w:p>
          <w:p w:rsidR="00047360" w:rsidRPr="00F214F0" w:rsidRDefault="00047360" w:rsidP="00F214F0">
            <w:pPr>
              <w:pStyle w:val="NormalWeb"/>
              <w:spacing w:beforeLines="0" w:afterLines="0"/>
              <w:rPr>
                <w:rFonts w:asciiTheme="minorHAnsi" w:hAnsiTheme="minorHAnsi"/>
                <w:sz w:val="22"/>
                <w:szCs w:val="22"/>
              </w:rPr>
            </w:pPr>
          </w:p>
        </w:tc>
        <w:tc>
          <w:tcPr>
            <w:tcW w:w="2268" w:type="dxa"/>
          </w:tcPr>
          <w:p w:rsidR="00047360" w:rsidRPr="00F214F0" w:rsidRDefault="00C5013A" w:rsidP="00C5013A">
            <w:pPr>
              <w:rPr>
                <w:rFonts w:asciiTheme="minorHAnsi" w:hAnsiTheme="minorHAnsi"/>
                <w:sz w:val="22"/>
                <w:szCs w:val="22"/>
              </w:rPr>
            </w:pPr>
            <w:r>
              <w:rPr>
                <w:rFonts w:asciiTheme="minorHAnsi" w:hAnsiTheme="minorHAnsi"/>
                <w:sz w:val="22"/>
                <w:szCs w:val="22"/>
              </w:rPr>
              <w:lastRenderedPageBreak/>
              <w:t>Economic analysis, compliance plans</w:t>
            </w:r>
          </w:p>
        </w:tc>
      </w:tr>
      <w:tr w:rsidR="00047360" w:rsidTr="00580E46">
        <w:trPr>
          <w:trHeight w:val="827"/>
        </w:trPr>
        <w:tc>
          <w:tcPr>
            <w:tcW w:w="2358" w:type="dxa"/>
          </w:tcPr>
          <w:p w:rsidR="00047360" w:rsidRPr="00C5013A" w:rsidRDefault="00CE2DBD" w:rsidP="00F214F0">
            <w:pPr>
              <w:pStyle w:val="NormalWeb"/>
              <w:spacing w:beforeLines="0" w:afterLines="0"/>
              <w:rPr>
                <w:rFonts w:asciiTheme="minorHAnsi" w:hAnsiTheme="minorHAnsi"/>
                <w:sz w:val="22"/>
                <w:szCs w:val="22"/>
              </w:rPr>
            </w:pPr>
            <w:hyperlink r:id="rId119" w:history="1">
              <w:r w:rsidR="00C5013A">
                <w:rPr>
                  <w:rFonts w:asciiTheme="minorHAnsi" w:hAnsiTheme="minorHAnsi"/>
                  <w:color w:val="0000FF"/>
                  <w:sz w:val="22"/>
                  <w:szCs w:val="22"/>
                  <w:u w:val="single"/>
                </w:rPr>
                <w:t>R</w:t>
              </w:r>
              <w:r w:rsidR="00C5013A" w:rsidRPr="00F214F0">
                <w:rPr>
                  <w:rFonts w:asciiTheme="minorHAnsi" w:hAnsiTheme="minorHAnsi"/>
                  <w:color w:val="0000FF"/>
                  <w:sz w:val="22"/>
                  <w:szCs w:val="22"/>
                  <w:u w:val="single"/>
                </w:rPr>
                <w:t>egional energy efficiency organizations</w:t>
              </w:r>
            </w:hyperlink>
          </w:p>
        </w:tc>
        <w:tc>
          <w:tcPr>
            <w:tcW w:w="4950" w:type="dxa"/>
          </w:tcPr>
          <w:p w:rsidR="00047360" w:rsidRPr="00F214F0" w:rsidRDefault="00C5013A" w:rsidP="00C5013A">
            <w:pPr>
              <w:pStyle w:val="NormalWeb"/>
              <w:spacing w:beforeLines="0" w:afterLines="0"/>
              <w:rPr>
                <w:rFonts w:asciiTheme="minorHAnsi" w:hAnsiTheme="minorHAnsi"/>
                <w:sz w:val="22"/>
                <w:szCs w:val="22"/>
                <w:lang w:val="en"/>
              </w:rPr>
            </w:pPr>
            <w:r>
              <w:rPr>
                <w:rFonts w:asciiTheme="minorHAnsi" w:hAnsiTheme="minorHAnsi"/>
                <w:sz w:val="22"/>
                <w:szCs w:val="22"/>
              </w:rPr>
              <w:t>S</w:t>
            </w:r>
            <w:r w:rsidR="003E135A">
              <w:rPr>
                <w:rFonts w:asciiTheme="minorHAnsi" w:hAnsiTheme="minorHAnsi"/>
                <w:sz w:val="22"/>
                <w:szCs w:val="22"/>
              </w:rPr>
              <w:t>ix</w:t>
            </w:r>
            <w:r w:rsidR="00A34CF5" w:rsidRPr="00F214F0">
              <w:rPr>
                <w:rFonts w:asciiTheme="minorHAnsi" w:hAnsiTheme="minorHAnsi"/>
                <w:sz w:val="22"/>
                <w:szCs w:val="22"/>
              </w:rPr>
              <w:t xml:space="preserve"> </w:t>
            </w:r>
            <w:r>
              <w:rPr>
                <w:rFonts w:asciiTheme="minorHAnsi" w:hAnsiTheme="minorHAnsi"/>
                <w:sz w:val="22"/>
                <w:szCs w:val="22"/>
              </w:rPr>
              <w:t xml:space="preserve">organizations </w:t>
            </w:r>
            <w:r w:rsidR="00A34CF5" w:rsidRPr="00F214F0">
              <w:rPr>
                <w:rFonts w:asciiTheme="minorHAnsi" w:hAnsiTheme="minorHAnsi"/>
                <w:sz w:val="22"/>
                <w:szCs w:val="22"/>
              </w:rPr>
              <w:t xml:space="preserve">that promote energy efficiency in </w:t>
            </w:r>
            <w:r>
              <w:rPr>
                <w:rFonts w:asciiTheme="minorHAnsi" w:hAnsiTheme="minorHAnsi"/>
                <w:sz w:val="22"/>
                <w:szCs w:val="22"/>
              </w:rPr>
              <w:t>a particular geographic region.</w:t>
            </w:r>
          </w:p>
        </w:tc>
        <w:tc>
          <w:tcPr>
            <w:tcW w:w="5040" w:type="dxa"/>
          </w:tcPr>
          <w:p w:rsidR="007C740B" w:rsidRDefault="00C5013A" w:rsidP="007C740B">
            <w:pPr>
              <w:pStyle w:val="NormalWeb"/>
              <w:spacing w:beforeLines="0" w:afterLines="0"/>
              <w:rPr>
                <w:rFonts w:asciiTheme="minorHAnsi" w:hAnsiTheme="minorHAnsi"/>
                <w:sz w:val="22"/>
                <w:szCs w:val="22"/>
              </w:rPr>
            </w:pPr>
            <w:r w:rsidRPr="00F214F0">
              <w:rPr>
                <w:rFonts w:asciiTheme="minorHAnsi" w:hAnsiTheme="minorHAnsi"/>
                <w:sz w:val="22"/>
                <w:szCs w:val="22"/>
              </w:rPr>
              <w:t>Southeast</w:t>
            </w:r>
            <w:r>
              <w:rPr>
                <w:rFonts w:asciiTheme="minorHAnsi" w:hAnsiTheme="minorHAnsi"/>
                <w:sz w:val="22"/>
                <w:szCs w:val="22"/>
              </w:rPr>
              <w:t xml:space="preserve"> (</w:t>
            </w:r>
            <w:hyperlink r:id="rId120" w:history="1">
              <w:r>
                <w:rPr>
                  <w:rStyle w:val="Hyperlink"/>
                  <w:rFonts w:asciiTheme="minorHAnsi" w:hAnsiTheme="minorHAnsi"/>
                  <w:sz w:val="22"/>
                  <w:szCs w:val="22"/>
                </w:rPr>
                <w:t>SEEA</w:t>
              </w:r>
            </w:hyperlink>
            <w:r w:rsidRPr="00C5013A">
              <w:rPr>
                <w:rStyle w:val="Hyperlink"/>
                <w:rFonts w:asciiTheme="minorHAnsi" w:hAnsiTheme="minorHAnsi"/>
                <w:color w:val="auto"/>
                <w:sz w:val="22"/>
                <w:szCs w:val="22"/>
                <w:u w:val="none"/>
              </w:rPr>
              <w:t>)</w:t>
            </w:r>
            <w:r>
              <w:rPr>
                <w:rFonts w:asciiTheme="minorHAnsi" w:hAnsiTheme="minorHAnsi"/>
                <w:sz w:val="22"/>
                <w:szCs w:val="22"/>
              </w:rPr>
              <w:t xml:space="preserve"> </w:t>
            </w:r>
            <w:r w:rsidRPr="00F214F0">
              <w:rPr>
                <w:rFonts w:asciiTheme="minorHAnsi" w:hAnsiTheme="minorHAnsi"/>
                <w:sz w:val="22"/>
                <w:szCs w:val="22"/>
              </w:rPr>
              <w:t>, Midwest (</w:t>
            </w:r>
            <w:hyperlink r:id="rId121" w:tgtFrame="_blank" w:history="1">
              <w:r w:rsidRPr="00F214F0">
                <w:rPr>
                  <w:rFonts w:asciiTheme="minorHAnsi" w:hAnsiTheme="minorHAnsi"/>
                  <w:color w:val="0000FF"/>
                  <w:sz w:val="22"/>
                  <w:szCs w:val="22"/>
                  <w:u w:val="single"/>
                </w:rPr>
                <w:t>MEEA</w:t>
              </w:r>
            </w:hyperlink>
            <w:r w:rsidRPr="00F214F0">
              <w:rPr>
                <w:rFonts w:asciiTheme="minorHAnsi" w:hAnsiTheme="minorHAnsi"/>
                <w:sz w:val="22"/>
                <w:szCs w:val="22"/>
              </w:rPr>
              <w:t>), Northwest (</w:t>
            </w:r>
            <w:hyperlink r:id="rId122" w:tgtFrame="_blank" w:history="1">
              <w:r w:rsidRPr="00F214F0">
                <w:rPr>
                  <w:rFonts w:asciiTheme="minorHAnsi" w:hAnsiTheme="minorHAnsi"/>
                  <w:color w:val="0000FF"/>
                  <w:sz w:val="22"/>
                  <w:szCs w:val="22"/>
                  <w:u w:val="single"/>
                </w:rPr>
                <w:t>NEEA</w:t>
              </w:r>
            </w:hyperlink>
            <w:r w:rsidRPr="00F214F0">
              <w:rPr>
                <w:rFonts w:asciiTheme="minorHAnsi" w:hAnsiTheme="minorHAnsi"/>
                <w:sz w:val="22"/>
                <w:szCs w:val="22"/>
              </w:rPr>
              <w:t>), Northeast (</w:t>
            </w:r>
            <w:hyperlink r:id="rId123" w:tgtFrame="_blank" w:history="1">
              <w:r w:rsidRPr="00F214F0">
                <w:rPr>
                  <w:rFonts w:asciiTheme="minorHAnsi" w:hAnsiTheme="minorHAnsi"/>
                  <w:color w:val="0000FF"/>
                  <w:sz w:val="22"/>
                  <w:szCs w:val="22"/>
                  <w:u w:val="single"/>
                </w:rPr>
                <w:t>NEEP</w:t>
              </w:r>
            </w:hyperlink>
            <w:r w:rsidRPr="00F214F0">
              <w:rPr>
                <w:rFonts w:asciiTheme="minorHAnsi" w:hAnsiTheme="minorHAnsi"/>
                <w:sz w:val="22"/>
                <w:szCs w:val="22"/>
              </w:rPr>
              <w:t>), Southwest (</w:t>
            </w:r>
            <w:hyperlink r:id="rId124" w:tgtFrame="_blank" w:history="1">
              <w:r w:rsidRPr="00F214F0">
                <w:rPr>
                  <w:rFonts w:asciiTheme="minorHAnsi" w:hAnsiTheme="minorHAnsi"/>
                  <w:color w:val="0000FF"/>
                  <w:sz w:val="22"/>
                  <w:szCs w:val="22"/>
                  <w:u w:val="single"/>
                </w:rPr>
                <w:t>SWEEP</w:t>
              </w:r>
            </w:hyperlink>
            <w:r w:rsidRPr="00F214F0">
              <w:rPr>
                <w:rFonts w:asciiTheme="minorHAnsi" w:hAnsiTheme="minorHAnsi"/>
                <w:sz w:val="22"/>
                <w:szCs w:val="22"/>
              </w:rPr>
              <w:t>), and Texas</w:t>
            </w:r>
            <w:r w:rsidR="007C740B">
              <w:rPr>
                <w:rFonts w:asciiTheme="minorHAnsi" w:hAnsiTheme="minorHAnsi"/>
                <w:sz w:val="22"/>
                <w:szCs w:val="22"/>
              </w:rPr>
              <w:t>/Oklahoma</w:t>
            </w:r>
            <w:r w:rsidRPr="00F214F0">
              <w:rPr>
                <w:rFonts w:asciiTheme="minorHAnsi" w:hAnsiTheme="minorHAnsi"/>
                <w:sz w:val="22"/>
                <w:szCs w:val="22"/>
              </w:rPr>
              <w:t xml:space="preserve"> (</w:t>
            </w:r>
            <w:hyperlink r:id="rId125" w:tgtFrame="_blank" w:history="1">
              <w:r w:rsidRPr="00F214F0">
                <w:rPr>
                  <w:rFonts w:asciiTheme="minorHAnsi" w:hAnsiTheme="minorHAnsi"/>
                  <w:color w:val="0000FF"/>
                  <w:sz w:val="22"/>
                  <w:szCs w:val="22"/>
                  <w:u w:val="single"/>
                </w:rPr>
                <w:t>SPEER</w:t>
              </w:r>
            </w:hyperlink>
            <w:r w:rsidR="007C740B">
              <w:rPr>
                <w:rFonts w:asciiTheme="minorHAnsi" w:hAnsiTheme="minorHAnsi"/>
                <w:sz w:val="22"/>
                <w:szCs w:val="22"/>
              </w:rPr>
              <w:t>)</w:t>
            </w:r>
          </w:p>
          <w:p w:rsidR="00580E46" w:rsidRPr="00580E46" w:rsidRDefault="00580E46" w:rsidP="007C740B">
            <w:pPr>
              <w:pStyle w:val="NormalWeb"/>
              <w:spacing w:beforeLines="0" w:afterLines="0"/>
              <w:rPr>
                <w:rFonts w:asciiTheme="minorHAnsi" w:hAnsiTheme="minorHAnsi"/>
                <w:sz w:val="22"/>
                <w:szCs w:val="22"/>
              </w:rPr>
            </w:pPr>
          </w:p>
        </w:tc>
        <w:tc>
          <w:tcPr>
            <w:tcW w:w="2268" w:type="dxa"/>
          </w:tcPr>
          <w:p w:rsidR="00047360" w:rsidRPr="00F214F0" w:rsidRDefault="00C5013A" w:rsidP="00F214F0">
            <w:pPr>
              <w:rPr>
                <w:rFonts w:asciiTheme="minorHAnsi" w:hAnsiTheme="minorHAnsi"/>
                <w:sz w:val="22"/>
                <w:szCs w:val="22"/>
              </w:rPr>
            </w:pPr>
            <w:r>
              <w:rPr>
                <w:rFonts w:asciiTheme="minorHAnsi" w:hAnsiTheme="minorHAnsi"/>
                <w:sz w:val="22"/>
                <w:szCs w:val="22"/>
              </w:rPr>
              <w:t>Energy efficiency, multi-state coordination</w:t>
            </w:r>
          </w:p>
        </w:tc>
      </w:tr>
      <w:tr w:rsidR="001F6EF2" w:rsidTr="00B4738D">
        <w:tc>
          <w:tcPr>
            <w:tcW w:w="2358" w:type="dxa"/>
          </w:tcPr>
          <w:p w:rsidR="00FD7486" w:rsidRPr="00C5013A" w:rsidRDefault="00CE2DBD" w:rsidP="00F214F0">
            <w:pPr>
              <w:pStyle w:val="NormalWeb"/>
              <w:keepNext/>
              <w:keepLines/>
              <w:spacing w:beforeLines="0" w:afterLines="0"/>
              <w:rPr>
                <w:rStyle w:val="Hyperlink"/>
                <w:rFonts w:asciiTheme="minorHAnsi" w:hAnsiTheme="minorHAnsi"/>
                <w:sz w:val="22"/>
                <w:szCs w:val="22"/>
              </w:rPr>
            </w:pPr>
            <w:hyperlink r:id="rId126" w:history="1">
              <w:r w:rsidR="00FD7486" w:rsidRPr="00C5013A">
                <w:rPr>
                  <w:rStyle w:val="Hyperlink"/>
                  <w:rFonts w:asciiTheme="minorHAnsi" w:hAnsiTheme="minorHAnsi"/>
                  <w:sz w:val="22"/>
                  <w:szCs w:val="22"/>
                </w:rPr>
                <w:t>Synapse Energy Economics</w:t>
              </w:r>
            </w:hyperlink>
          </w:p>
          <w:p w:rsidR="001F6EF2" w:rsidRPr="00F214F0" w:rsidRDefault="001F6EF2" w:rsidP="00F214F0">
            <w:pPr>
              <w:pStyle w:val="NormalWeb"/>
              <w:spacing w:beforeLines="0" w:afterLines="0"/>
              <w:rPr>
                <w:rFonts w:asciiTheme="minorHAnsi" w:hAnsiTheme="minorHAnsi"/>
                <w:sz w:val="22"/>
                <w:szCs w:val="22"/>
              </w:rPr>
            </w:pPr>
          </w:p>
        </w:tc>
        <w:tc>
          <w:tcPr>
            <w:tcW w:w="4950" w:type="dxa"/>
          </w:tcPr>
          <w:p w:rsidR="00FD7486" w:rsidRPr="00F214F0" w:rsidRDefault="003E135A" w:rsidP="00F214F0">
            <w:pPr>
              <w:pStyle w:val="NormalWeb"/>
              <w:spacing w:beforeLines="0" w:afterLines="0"/>
              <w:rPr>
                <w:rFonts w:asciiTheme="minorHAnsi" w:hAnsiTheme="minorHAnsi"/>
                <w:sz w:val="22"/>
                <w:szCs w:val="22"/>
              </w:rPr>
            </w:pPr>
            <w:r>
              <w:rPr>
                <w:rFonts w:asciiTheme="minorHAnsi" w:hAnsiTheme="minorHAnsi"/>
                <w:sz w:val="22"/>
                <w:szCs w:val="22"/>
              </w:rPr>
              <w:t>A</w:t>
            </w:r>
            <w:r w:rsidR="00FD7486" w:rsidRPr="00F214F0">
              <w:rPr>
                <w:rFonts w:asciiTheme="minorHAnsi" w:hAnsiTheme="minorHAnsi"/>
                <w:sz w:val="22"/>
                <w:szCs w:val="22"/>
              </w:rPr>
              <w:t xml:space="preserve"> research and consulting firm specializing in energy, economic, and environmental topics. Since its inception in 1996, Synapse provides rigorous analysis of the electric power sector for public interest and governmental clients. </w:t>
            </w:r>
          </w:p>
          <w:p w:rsidR="001F6EF2" w:rsidRPr="00F214F0" w:rsidRDefault="001F6EF2" w:rsidP="00F214F0">
            <w:pPr>
              <w:pStyle w:val="NormalWeb"/>
              <w:spacing w:beforeLines="0" w:afterLines="0"/>
              <w:rPr>
                <w:rFonts w:asciiTheme="minorHAnsi" w:hAnsiTheme="minorHAnsi"/>
                <w:sz w:val="22"/>
                <w:szCs w:val="22"/>
                <w:lang w:val="en"/>
              </w:rPr>
            </w:pPr>
          </w:p>
        </w:tc>
        <w:tc>
          <w:tcPr>
            <w:tcW w:w="5040" w:type="dxa"/>
          </w:tcPr>
          <w:p w:rsidR="001F6EF2" w:rsidRDefault="00CE2DBD" w:rsidP="003E135A">
            <w:pPr>
              <w:pStyle w:val="NormalWeb"/>
              <w:spacing w:beforeLines="0" w:afterLines="0"/>
              <w:rPr>
                <w:rFonts w:asciiTheme="minorHAnsi" w:hAnsiTheme="minorHAnsi"/>
                <w:sz w:val="22"/>
                <w:szCs w:val="22"/>
              </w:rPr>
            </w:pPr>
            <w:hyperlink r:id="rId127" w:history="1">
              <w:r w:rsidR="00FD7486" w:rsidRPr="00C5013A">
                <w:rPr>
                  <w:rStyle w:val="Hyperlink"/>
                  <w:rFonts w:asciiTheme="minorHAnsi" w:hAnsiTheme="minorHAnsi"/>
                  <w:sz w:val="22"/>
                  <w:szCs w:val="22"/>
                </w:rPr>
                <w:t>Clean Power Plan Planning Tool (CP3T)</w:t>
              </w:r>
            </w:hyperlink>
            <w:r w:rsidR="00FD7486" w:rsidRPr="00F214F0">
              <w:rPr>
                <w:rFonts w:asciiTheme="minorHAnsi" w:hAnsiTheme="minorHAnsi"/>
                <w:b/>
                <w:sz w:val="22"/>
                <w:szCs w:val="22"/>
              </w:rPr>
              <w:t xml:space="preserve"> </w:t>
            </w:r>
            <w:r w:rsidR="00FD7486" w:rsidRPr="00F214F0">
              <w:rPr>
                <w:rFonts w:asciiTheme="minorHAnsi" w:hAnsiTheme="minorHAnsi"/>
                <w:sz w:val="22"/>
                <w:szCs w:val="22"/>
              </w:rPr>
              <w:t>- Excel-based spreadsheet for performing first-pass planning of statewide CPP compliance. Based on EPA’s unit-specific data to create its “building blocks” for target-setting and compliance. CP3T users can adjust fossil unit capacity factors, renewable energy and energy efficiency projections, unit retirements, and 111(b) unit additions for each state. Users can then compare differences in generation, capacity, emissions, emission rates, and costs across created scenarios and EPA’s base case.  This tool has been updated to account for the Final CPP Rule.</w:t>
            </w:r>
          </w:p>
          <w:p w:rsidR="003E135A" w:rsidRPr="00F214F0" w:rsidRDefault="003E135A" w:rsidP="003E135A">
            <w:pPr>
              <w:pStyle w:val="NormalWeb"/>
              <w:spacing w:beforeLines="0" w:afterLines="0"/>
              <w:rPr>
                <w:rFonts w:asciiTheme="minorHAnsi" w:hAnsiTheme="minorHAnsi"/>
                <w:sz w:val="22"/>
                <w:szCs w:val="22"/>
              </w:rPr>
            </w:pPr>
          </w:p>
        </w:tc>
        <w:tc>
          <w:tcPr>
            <w:tcW w:w="2268" w:type="dxa"/>
          </w:tcPr>
          <w:p w:rsidR="001F6EF2" w:rsidRPr="00F214F0" w:rsidRDefault="003E135A" w:rsidP="00F214F0">
            <w:pPr>
              <w:rPr>
                <w:rFonts w:asciiTheme="minorHAnsi" w:hAnsiTheme="minorHAnsi"/>
                <w:sz w:val="22"/>
                <w:szCs w:val="22"/>
              </w:rPr>
            </w:pPr>
            <w:r>
              <w:rPr>
                <w:rFonts w:asciiTheme="minorHAnsi" w:hAnsiTheme="minorHAnsi"/>
                <w:sz w:val="22"/>
                <w:szCs w:val="22"/>
              </w:rPr>
              <w:t>Compliance plans</w:t>
            </w:r>
          </w:p>
        </w:tc>
      </w:tr>
      <w:tr w:rsidR="001F6EF2" w:rsidTr="00B4738D">
        <w:tc>
          <w:tcPr>
            <w:tcW w:w="2358" w:type="dxa"/>
          </w:tcPr>
          <w:p w:rsidR="00631343" w:rsidRPr="00C5013A" w:rsidRDefault="00631343" w:rsidP="00F214F0">
            <w:pPr>
              <w:pStyle w:val="NormalWeb"/>
              <w:keepNext/>
              <w:keepLines/>
              <w:spacing w:beforeLines="0" w:afterLines="0"/>
              <w:rPr>
                <w:rStyle w:val="Hyperlink"/>
                <w:rFonts w:asciiTheme="minorHAnsi" w:hAnsiTheme="minorHAnsi"/>
                <w:sz w:val="22"/>
                <w:szCs w:val="22"/>
              </w:rPr>
            </w:pPr>
            <w:r w:rsidRPr="00C5013A">
              <w:rPr>
                <w:rStyle w:val="Hyperlink"/>
                <w:rFonts w:asciiTheme="minorHAnsi" w:hAnsiTheme="minorHAnsi"/>
                <w:sz w:val="22"/>
                <w:szCs w:val="22"/>
              </w:rPr>
              <w:fldChar w:fldCharType="begin"/>
            </w:r>
            <w:r w:rsidRPr="00C5013A">
              <w:rPr>
                <w:rStyle w:val="Hyperlink"/>
                <w:rFonts w:asciiTheme="minorHAnsi" w:hAnsiTheme="minorHAnsi"/>
                <w:sz w:val="22"/>
                <w:szCs w:val="22"/>
              </w:rPr>
              <w:instrText>HYPERLINK "http://www.epa.gov/cleanpowerplan"</w:instrText>
            </w:r>
            <w:r w:rsidRPr="00C5013A">
              <w:rPr>
                <w:rStyle w:val="Hyperlink"/>
                <w:rFonts w:asciiTheme="minorHAnsi" w:hAnsiTheme="minorHAnsi"/>
                <w:sz w:val="22"/>
                <w:szCs w:val="22"/>
              </w:rPr>
              <w:fldChar w:fldCharType="separate"/>
            </w:r>
            <w:r w:rsidRPr="00C5013A">
              <w:rPr>
                <w:rStyle w:val="Hyperlink"/>
                <w:rFonts w:asciiTheme="minorHAnsi" w:hAnsiTheme="minorHAnsi"/>
                <w:sz w:val="22"/>
                <w:szCs w:val="22"/>
              </w:rPr>
              <w:t>U.S. Environmental Protection Agency (EPA)/Clean Power Plan</w:t>
            </w:r>
          </w:p>
          <w:p w:rsidR="00631343" w:rsidRPr="00F214F0" w:rsidRDefault="00631343" w:rsidP="00F214F0">
            <w:pPr>
              <w:pStyle w:val="NormalWeb"/>
              <w:spacing w:beforeLines="0" w:afterLines="0"/>
              <w:rPr>
                <w:rFonts w:asciiTheme="minorHAnsi" w:hAnsiTheme="minorHAnsi"/>
                <w:color w:val="000000"/>
                <w:sz w:val="22"/>
                <w:szCs w:val="22"/>
              </w:rPr>
            </w:pPr>
            <w:r w:rsidRPr="00C5013A">
              <w:rPr>
                <w:rStyle w:val="Hyperlink"/>
                <w:rFonts w:asciiTheme="minorHAnsi" w:hAnsiTheme="minorHAnsi"/>
                <w:sz w:val="22"/>
                <w:szCs w:val="22"/>
              </w:rPr>
              <w:fldChar w:fldCharType="end"/>
            </w:r>
          </w:p>
          <w:p w:rsidR="00631343" w:rsidRPr="00F214F0" w:rsidRDefault="00631343" w:rsidP="00F214F0">
            <w:pPr>
              <w:pStyle w:val="NormalWeb"/>
              <w:spacing w:beforeLines="0" w:afterLines="0"/>
              <w:rPr>
                <w:rFonts w:asciiTheme="minorHAnsi" w:hAnsiTheme="minorHAnsi"/>
                <w:color w:val="000000"/>
                <w:sz w:val="22"/>
                <w:szCs w:val="22"/>
              </w:rPr>
            </w:pPr>
          </w:p>
          <w:p w:rsidR="00631343" w:rsidRPr="00F214F0" w:rsidRDefault="00631343" w:rsidP="00F214F0">
            <w:pPr>
              <w:pStyle w:val="NormalWeb"/>
              <w:spacing w:beforeLines="0" w:afterLines="0"/>
              <w:rPr>
                <w:rFonts w:asciiTheme="minorHAnsi" w:hAnsiTheme="minorHAnsi"/>
                <w:color w:val="000000"/>
                <w:sz w:val="22"/>
                <w:szCs w:val="22"/>
              </w:rPr>
            </w:pPr>
          </w:p>
          <w:p w:rsidR="001F6EF2" w:rsidRPr="00F214F0" w:rsidRDefault="001F6EF2" w:rsidP="00F214F0">
            <w:pPr>
              <w:pStyle w:val="NormalWeb"/>
              <w:spacing w:beforeLines="0" w:afterLines="0"/>
              <w:rPr>
                <w:rFonts w:asciiTheme="minorHAnsi" w:hAnsiTheme="minorHAnsi"/>
                <w:sz w:val="22"/>
                <w:szCs w:val="22"/>
              </w:rPr>
            </w:pPr>
          </w:p>
        </w:tc>
        <w:tc>
          <w:tcPr>
            <w:tcW w:w="4950" w:type="dxa"/>
          </w:tcPr>
          <w:p w:rsidR="001F6EF2" w:rsidRPr="00F214F0" w:rsidRDefault="003E135A" w:rsidP="00F214F0">
            <w:pPr>
              <w:pStyle w:val="NormalWeb"/>
              <w:spacing w:beforeLines="0" w:afterLines="0"/>
              <w:rPr>
                <w:rFonts w:asciiTheme="minorHAnsi" w:hAnsiTheme="minorHAnsi"/>
                <w:sz w:val="22"/>
                <w:szCs w:val="22"/>
                <w:lang w:val="en"/>
              </w:rPr>
            </w:pPr>
            <w:r>
              <w:rPr>
                <w:rFonts w:asciiTheme="minorHAnsi" w:hAnsiTheme="minorHAnsi"/>
                <w:sz w:val="22"/>
                <w:szCs w:val="22"/>
                <w:lang w:val="en"/>
              </w:rPr>
              <w:t>Federal Agency p</w:t>
            </w:r>
            <w:r w:rsidR="00C5013A">
              <w:rPr>
                <w:rFonts w:asciiTheme="minorHAnsi" w:hAnsiTheme="minorHAnsi"/>
                <w:sz w:val="22"/>
                <w:szCs w:val="22"/>
                <w:lang w:val="en"/>
              </w:rPr>
              <w:t xml:space="preserve">rotecting human health and the </w:t>
            </w:r>
            <w:r>
              <w:rPr>
                <w:rFonts w:asciiTheme="minorHAnsi" w:hAnsiTheme="minorHAnsi"/>
                <w:sz w:val="22"/>
                <w:szCs w:val="22"/>
                <w:lang w:val="en"/>
              </w:rPr>
              <w:t>environment.</w:t>
            </w:r>
          </w:p>
        </w:tc>
        <w:tc>
          <w:tcPr>
            <w:tcW w:w="5040" w:type="dxa"/>
          </w:tcPr>
          <w:p w:rsidR="00631343" w:rsidRDefault="00CE2DBD" w:rsidP="00F214F0">
            <w:pPr>
              <w:pStyle w:val="NormalWeb"/>
              <w:spacing w:beforeLines="0" w:afterLines="0"/>
              <w:rPr>
                <w:rFonts w:asciiTheme="minorHAnsi" w:hAnsiTheme="minorHAnsi"/>
                <w:sz w:val="22"/>
                <w:szCs w:val="22"/>
              </w:rPr>
            </w:pPr>
            <w:hyperlink r:id="rId128" w:history="1">
              <w:r w:rsidR="00631343" w:rsidRPr="00C5013A">
                <w:rPr>
                  <w:rStyle w:val="Hyperlink"/>
                  <w:rFonts w:asciiTheme="minorHAnsi" w:hAnsiTheme="minorHAnsi"/>
                  <w:sz w:val="22"/>
                  <w:szCs w:val="22"/>
                </w:rPr>
                <w:t>Clean Power Plan Toolbox for State</w:t>
              </w:r>
              <w:r w:rsidR="00631343" w:rsidRPr="00F214F0">
                <w:rPr>
                  <w:rStyle w:val="Hyperlink"/>
                  <w:rFonts w:asciiTheme="minorHAnsi" w:hAnsiTheme="minorHAnsi"/>
                  <w:b/>
                  <w:sz w:val="22"/>
                  <w:szCs w:val="22"/>
                </w:rPr>
                <w:t>s</w:t>
              </w:r>
            </w:hyperlink>
            <w:r w:rsidR="00631343" w:rsidRPr="00F214F0">
              <w:rPr>
                <w:rFonts w:asciiTheme="minorHAnsi" w:hAnsiTheme="minorHAnsi"/>
                <w:b/>
                <w:sz w:val="22"/>
                <w:szCs w:val="22"/>
              </w:rPr>
              <w:t xml:space="preserve"> </w:t>
            </w:r>
            <w:r w:rsidR="00631343" w:rsidRPr="00F214F0">
              <w:rPr>
                <w:rFonts w:asciiTheme="minorHAnsi" w:hAnsiTheme="minorHAnsi"/>
                <w:sz w:val="22"/>
                <w:szCs w:val="22"/>
              </w:rPr>
              <w:t>- (Website) Resources on state plan development to help states determine the most cost-effective approaches to reducing greenhouse gas emissions from the power sector.</w:t>
            </w:r>
          </w:p>
          <w:p w:rsidR="003E135A" w:rsidRPr="00F214F0" w:rsidRDefault="003E135A" w:rsidP="00F214F0">
            <w:pPr>
              <w:pStyle w:val="NormalWeb"/>
              <w:spacing w:beforeLines="0" w:afterLines="0"/>
              <w:rPr>
                <w:rFonts w:asciiTheme="minorHAnsi" w:hAnsiTheme="minorHAnsi"/>
                <w:sz w:val="22"/>
                <w:szCs w:val="22"/>
              </w:rPr>
            </w:pPr>
          </w:p>
          <w:p w:rsidR="00631343" w:rsidRPr="00F214F0" w:rsidRDefault="00CE2DBD" w:rsidP="00F214F0">
            <w:pPr>
              <w:pStyle w:val="NormalWeb"/>
              <w:spacing w:beforeLines="0" w:afterLines="0"/>
              <w:rPr>
                <w:rFonts w:asciiTheme="minorHAnsi" w:hAnsiTheme="minorHAnsi"/>
                <w:color w:val="000000"/>
                <w:sz w:val="22"/>
                <w:szCs w:val="22"/>
              </w:rPr>
            </w:pPr>
            <w:hyperlink r:id="rId129" w:tgtFrame="_blank" w:history="1">
              <w:r w:rsidR="00631343" w:rsidRPr="00C5013A">
                <w:rPr>
                  <w:rStyle w:val="Hyperlink"/>
                  <w:rFonts w:asciiTheme="minorHAnsi" w:hAnsiTheme="minorHAnsi"/>
                  <w:sz w:val="22"/>
                  <w:szCs w:val="22"/>
                </w:rPr>
                <w:t>Clean Power Plan Maps </w:t>
              </w:r>
            </w:hyperlink>
            <w:r w:rsidR="00631343" w:rsidRPr="00F214F0">
              <w:rPr>
                <w:rFonts w:asciiTheme="minorHAnsi" w:hAnsiTheme="minorHAnsi"/>
                <w:color w:val="000000"/>
                <w:sz w:val="22"/>
                <w:szCs w:val="22"/>
              </w:rPr>
              <w:t>Showing all EGUs affected by the rule and more.</w:t>
            </w:r>
          </w:p>
          <w:p w:rsidR="00631343" w:rsidRPr="00F214F0" w:rsidRDefault="00631343" w:rsidP="00F214F0">
            <w:pPr>
              <w:pStyle w:val="NormalWeb"/>
              <w:spacing w:beforeLines="0" w:afterLines="0"/>
              <w:rPr>
                <w:rFonts w:asciiTheme="minorHAnsi" w:hAnsiTheme="minorHAnsi"/>
                <w:color w:val="000000"/>
                <w:sz w:val="22"/>
                <w:szCs w:val="22"/>
              </w:rPr>
            </w:pPr>
          </w:p>
          <w:p w:rsidR="001F6EF2" w:rsidRDefault="00CE2DBD" w:rsidP="00F214F0">
            <w:pPr>
              <w:pStyle w:val="NormalWeb"/>
              <w:spacing w:beforeLines="0" w:afterLines="0"/>
              <w:rPr>
                <w:rFonts w:asciiTheme="minorHAnsi" w:hAnsiTheme="minorHAnsi"/>
                <w:color w:val="000000"/>
                <w:sz w:val="22"/>
                <w:szCs w:val="22"/>
              </w:rPr>
            </w:pPr>
            <w:hyperlink r:id="rId130" w:history="1">
              <w:r w:rsidR="00631343" w:rsidRPr="00F214F0">
                <w:rPr>
                  <w:rStyle w:val="Hyperlink"/>
                  <w:rFonts w:asciiTheme="minorHAnsi" w:hAnsiTheme="minorHAnsi"/>
                  <w:sz w:val="22"/>
                  <w:szCs w:val="22"/>
                </w:rPr>
                <w:t>EPA's air pollution training institute</w:t>
              </w:r>
            </w:hyperlink>
            <w:r w:rsidR="00631343" w:rsidRPr="00F214F0">
              <w:rPr>
                <w:rFonts w:asciiTheme="minorHAnsi" w:hAnsiTheme="minorHAnsi"/>
                <w:color w:val="000000"/>
                <w:sz w:val="22"/>
                <w:szCs w:val="22"/>
              </w:rPr>
              <w:t xml:space="preserve">  - </w:t>
            </w:r>
            <w:r w:rsidR="00631343" w:rsidRPr="00F214F0">
              <w:rPr>
                <w:rStyle w:val="halfdetailtext"/>
                <w:rFonts w:asciiTheme="minorHAnsi" w:hAnsiTheme="minorHAnsi"/>
                <w:color w:val="000000"/>
                <w:sz w:val="22"/>
                <w:szCs w:val="22"/>
              </w:rPr>
              <w:t>These courses provide information primarily for air regulators, air quality professionals, energy professionals, community members, and others interested in learning more about EPA’s regulations under Section 111 of the Clean Air Act to reduce greenhouse gas emissions from the U.S. power sector.</w:t>
            </w:r>
          </w:p>
          <w:p w:rsidR="00580E46" w:rsidRPr="00580E46" w:rsidRDefault="00580E46" w:rsidP="00F214F0">
            <w:pPr>
              <w:pStyle w:val="NormalWeb"/>
              <w:spacing w:beforeLines="0" w:afterLines="0"/>
              <w:rPr>
                <w:rFonts w:asciiTheme="minorHAnsi" w:hAnsiTheme="minorHAnsi"/>
                <w:color w:val="000000"/>
                <w:sz w:val="22"/>
                <w:szCs w:val="22"/>
              </w:rPr>
            </w:pPr>
          </w:p>
        </w:tc>
        <w:tc>
          <w:tcPr>
            <w:tcW w:w="2268" w:type="dxa"/>
          </w:tcPr>
          <w:p w:rsidR="001F6EF2" w:rsidRPr="00F214F0" w:rsidRDefault="00C5013A" w:rsidP="00F214F0">
            <w:pPr>
              <w:rPr>
                <w:rFonts w:asciiTheme="minorHAnsi" w:hAnsiTheme="minorHAnsi"/>
                <w:sz w:val="22"/>
                <w:szCs w:val="22"/>
              </w:rPr>
            </w:pPr>
            <w:r>
              <w:rPr>
                <w:rFonts w:asciiTheme="minorHAnsi" w:hAnsiTheme="minorHAnsi"/>
                <w:sz w:val="22"/>
                <w:szCs w:val="22"/>
              </w:rPr>
              <w:t>Tools and guidance</w:t>
            </w:r>
          </w:p>
        </w:tc>
      </w:tr>
    </w:tbl>
    <w:p w:rsidR="006444EF" w:rsidRPr="00A9344D" w:rsidRDefault="006444EF" w:rsidP="00B6036C">
      <w:pPr>
        <w:rPr>
          <w:rFonts w:ascii="Arial Narrow" w:hAnsi="Arial Narrow"/>
          <w:sz w:val="18"/>
          <w:szCs w:val="18"/>
        </w:rPr>
      </w:pPr>
    </w:p>
    <w:sectPr w:rsidR="006444EF" w:rsidRPr="00A9344D" w:rsidSect="00E47D47">
      <w:footerReference w:type="even" r:id="rId131"/>
      <w:footerReference w:type="default" r:id="rId13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B4E" w:rsidRDefault="00333B4E">
      <w:r>
        <w:separator/>
      </w:r>
    </w:p>
  </w:endnote>
  <w:endnote w:type="continuationSeparator" w:id="0">
    <w:p w:rsidR="00333B4E" w:rsidRDefault="0033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Lat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60" w:rsidRDefault="00047360" w:rsidP="00027A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47360" w:rsidRDefault="00047360" w:rsidP="005F68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7360" w:rsidRPr="0069326D" w:rsidRDefault="00047360" w:rsidP="00027A4F">
    <w:pPr>
      <w:pStyle w:val="Footer"/>
      <w:framePr w:wrap="around" w:vAnchor="text" w:hAnchor="margin" w:xAlign="right" w:y="1"/>
      <w:rPr>
        <w:rStyle w:val="PageNumber"/>
        <w:rFonts w:asciiTheme="minorHAnsi" w:hAnsiTheme="minorHAnsi"/>
        <w:sz w:val="22"/>
        <w:szCs w:val="22"/>
      </w:rPr>
    </w:pPr>
    <w:r w:rsidRPr="0069326D">
      <w:rPr>
        <w:rStyle w:val="PageNumber"/>
        <w:rFonts w:asciiTheme="minorHAnsi" w:hAnsiTheme="minorHAnsi"/>
        <w:sz w:val="22"/>
        <w:szCs w:val="22"/>
      </w:rPr>
      <w:fldChar w:fldCharType="begin"/>
    </w:r>
    <w:r w:rsidRPr="0069326D">
      <w:rPr>
        <w:rStyle w:val="PageNumber"/>
        <w:rFonts w:asciiTheme="minorHAnsi" w:hAnsiTheme="minorHAnsi"/>
        <w:sz w:val="22"/>
        <w:szCs w:val="22"/>
      </w:rPr>
      <w:instrText xml:space="preserve">PAGE  </w:instrText>
    </w:r>
    <w:r w:rsidRPr="0069326D">
      <w:rPr>
        <w:rStyle w:val="PageNumber"/>
        <w:rFonts w:asciiTheme="minorHAnsi" w:hAnsiTheme="minorHAnsi"/>
        <w:sz w:val="22"/>
        <w:szCs w:val="22"/>
      </w:rPr>
      <w:fldChar w:fldCharType="separate"/>
    </w:r>
    <w:r w:rsidR="00CE2DBD">
      <w:rPr>
        <w:rStyle w:val="PageNumber"/>
        <w:rFonts w:asciiTheme="minorHAnsi" w:hAnsiTheme="minorHAnsi"/>
        <w:noProof/>
        <w:sz w:val="22"/>
        <w:szCs w:val="22"/>
      </w:rPr>
      <w:t>1</w:t>
    </w:r>
    <w:r w:rsidRPr="0069326D">
      <w:rPr>
        <w:rStyle w:val="PageNumber"/>
        <w:rFonts w:asciiTheme="minorHAnsi" w:hAnsiTheme="minorHAnsi"/>
        <w:sz w:val="22"/>
        <w:szCs w:val="22"/>
      </w:rPr>
      <w:fldChar w:fldCharType="end"/>
    </w:r>
  </w:p>
  <w:p w:rsidR="004C5D15" w:rsidRPr="004C5D15" w:rsidRDefault="004C5D15" w:rsidP="007B5D2C">
    <w:pPr>
      <w:pStyle w:val="Footer"/>
      <w:ind w:right="360"/>
    </w:pPr>
    <w:r w:rsidRPr="004C5D15">
      <w:t xml:space="preserve">© </w:t>
    </w:r>
    <w:r w:rsidRPr="0069326D">
      <w:rPr>
        <w:rFonts w:asciiTheme="minorHAnsi" w:hAnsiTheme="minorHAnsi"/>
        <w:sz w:val="22"/>
        <w:szCs w:val="22"/>
      </w:rPr>
      <w:t>Environmental Council of the States (ECOS</w:t>
    </w:r>
    <w:r w:rsidR="001506A0">
      <w:rPr>
        <w:rFonts w:asciiTheme="minorHAnsi" w:hAnsiTheme="minorHAnsi"/>
        <w:sz w:val="22"/>
        <w:szCs w:val="22"/>
      </w:rPr>
      <w:t>); working draft as of February 9</w:t>
    </w:r>
    <w:r w:rsidRPr="0069326D">
      <w:rPr>
        <w:rFonts w:asciiTheme="minorHAnsi" w:hAnsiTheme="minorHAnsi"/>
        <w:sz w:val="22"/>
        <w:szCs w:val="22"/>
      </w:rPr>
      <w:t>,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B4E" w:rsidRDefault="00333B4E">
      <w:r>
        <w:separator/>
      </w:r>
    </w:p>
  </w:footnote>
  <w:footnote w:type="continuationSeparator" w:id="0">
    <w:p w:rsidR="00333B4E" w:rsidRDefault="00333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5543"/>
    <w:multiLevelType w:val="multilevel"/>
    <w:tmpl w:val="4CE2DF7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F55BE"/>
    <w:multiLevelType w:val="hybridMultilevel"/>
    <w:tmpl w:val="2A7AE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520CF4"/>
    <w:multiLevelType w:val="multilevel"/>
    <w:tmpl w:val="1870C570"/>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
    <w:nsid w:val="0E324FBB"/>
    <w:multiLevelType w:val="hybridMultilevel"/>
    <w:tmpl w:val="1DBC3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0F5558"/>
    <w:multiLevelType w:val="hybridMultilevel"/>
    <w:tmpl w:val="B386A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A758C4"/>
    <w:multiLevelType w:val="multilevel"/>
    <w:tmpl w:val="46D86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745E9"/>
    <w:multiLevelType w:val="hybridMultilevel"/>
    <w:tmpl w:val="937683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F907D43"/>
    <w:multiLevelType w:val="multilevel"/>
    <w:tmpl w:val="9A8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FF76D7"/>
    <w:multiLevelType w:val="multilevel"/>
    <w:tmpl w:val="E03A9D9E"/>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26135C6B"/>
    <w:multiLevelType w:val="hybridMultilevel"/>
    <w:tmpl w:val="F17493E4"/>
    <w:lvl w:ilvl="0" w:tplc="FA16C456">
      <w:start w:val="1"/>
      <w:numFmt w:val="bullet"/>
      <w:lvlText w:val=""/>
      <w:lvlJc w:val="left"/>
      <w:pPr>
        <w:ind w:left="375" w:hanging="360"/>
      </w:pPr>
      <w:rPr>
        <w:rFonts w:ascii="Symbol" w:hAnsi="Symbol" w:hint="default"/>
        <w:color w:val="auto"/>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0">
    <w:nsid w:val="26B06A46"/>
    <w:multiLevelType w:val="multilevel"/>
    <w:tmpl w:val="BEE8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FA556B"/>
    <w:multiLevelType w:val="hybridMultilevel"/>
    <w:tmpl w:val="7DD4B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106BA9"/>
    <w:multiLevelType w:val="hybridMultilevel"/>
    <w:tmpl w:val="E870D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CA5A85"/>
    <w:multiLevelType w:val="hybridMultilevel"/>
    <w:tmpl w:val="C060B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150CEC"/>
    <w:multiLevelType w:val="hybridMultilevel"/>
    <w:tmpl w:val="B31CD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17F4C27"/>
    <w:multiLevelType w:val="multilevel"/>
    <w:tmpl w:val="7ADA7C10"/>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57970358"/>
    <w:multiLevelType w:val="hybridMultilevel"/>
    <w:tmpl w:val="0DE0B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4743CA"/>
    <w:multiLevelType w:val="hybridMultilevel"/>
    <w:tmpl w:val="C9542716"/>
    <w:lvl w:ilvl="0" w:tplc="04090001">
      <w:start w:val="1"/>
      <w:numFmt w:val="bullet"/>
      <w:lvlText w:val=""/>
      <w:lvlJc w:val="left"/>
      <w:pPr>
        <w:ind w:left="375" w:hanging="360"/>
      </w:pPr>
      <w:rPr>
        <w:rFonts w:ascii="Symbol" w:hAnsi="Symbol"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18">
    <w:nsid w:val="6D72051B"/>
    <w:multiLevelType w:val="multilevel"/>
    <w:tmpl w:val="2A6E1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25D1F08"/>
    <w:multiLevelType w:val="multilevel"/>
    <w:tmpl w:val="47DA013E"/>
    <w:lvl w:ilvl="0">
      <w:start w:val="1"/>
      <w:numFmt w:val="bullet"/>
      <w:lvlText w:val=""/>
      <w:lvlJc w:val="left"/>
      <w:pPr>
        <w:tabs>
          <w:tab w:val="num" w:pos="360"/>
        </w:tabs>
        <w:ind w:left="360" w:hanging="360"/>
      </w:pPr>
      <w:rPr>
        <w:rFonts w:ascii="Symbol" w:hAnsi="Symbol" w:hint="default"/>
        <w:color w:val="auto"/>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72D06ACE"/>
    <w:multiLevelType w:val="multilevel"/>
    <w:tmpl w:val="7676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1C6F9C"/>
    <w:multiLevelType w:val="hybridMultilevel"/>
    <w:tmpl w:val="EC8EAC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1"/>
  </w:num>
  <w:num w:numId="4">
    <w:abstractNumId w:val="4"/>
  </w:num>
  <w:num w:numId="5">
    <w:abstractNumId w:val="1"/>
  </w:num>
  <w:num w:numId="6">
    <w:abstractNumId w:val="13"/>
  </w:num>
  <w:num w:numId="7">
    <w:abstractNumId w:val="6"/>
  </w:num>
  <w:num w:numId="8">
    <w:abstractNumId w:val="14"/>
  </w:num>
  <w:num w:numId="9">
    <w:abstractNumId w:val="16"/>
  </w:num>
  <w:num w:numId="10">
    <w:abstractNumId w:val="8"/>
  </w:num>
  <w:num w:numId="11">
    <w:abstractNumId w:val="18"/>
  </w:num>
  <w:num w:numId="12">
    <w:abstractNumId w:val="20"/>
  </w:num>
  <w:num w:numId="13">
    <w:abstractNumId w:val="17"/>
  </w:num>
  <w:num w:numId="14">
    <w:abstractNumId w:val="9"/>
  </w:num>
  <w:num w:numId="15">
    <w:abstractNumId w:val="10"/>
  </w:num>
  <w:num w:numId="16">
    <w:abstractNumId w:val="15"/>
  </w:num>
  <w:num w:numId="17">
    <w:abstractNumId w:val="19"/>
  </w:num>
  <w:num w:numId="18">
    <w:abstractNumId w:val="5"/>
  </w:num>
  <w:num w:numId="19">
    <w:abstractNumId w:val="7"/>
  </w:num>
  <w:num w:numId="20">
    <w:abstractNumId w:val="2"/>
  </w:num>
  <w:num w:numId="21">
    <w:abstractNumId w:val="1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D47"/>
    <w:rsid w:val="00007186"/>
    <w:rsid w:val="00017B1A"/>
    <w:rsid w:val="000213DD"/>
    <w:rsid w:val="00027A4F"/>
    <w:rsid w:val="0004134B"/>
    <w:rsid w:val="00047360"/>
    <w:rsid w:val="00055006"/>
    <w:rsid w:val="00064987"/>
    <w:rsid w:val="000706A8"/>
    <w:rsid w:val="00085E9A"/>
    <w:rsid w:val="00086A4E"/>
    <w:rsid w:val="00095DC5"/>
    <w:rsid w:val="000C1502"/>
    <w:rsid w:val="000C22D9"/>
    <w:rsid w:val="000C4EAE"/>
    <w:rsid w:val="000D1F79"/>
    <w:rsid w:val="000D2493"/>
    <w:rsid w:val="000E2440"/>
    <w:rsid w:val="000E4DF2"/>
    <w:rsid w:val="000F6C91"/>
    <w:rsid w:val="000F708C"/>
    <w:rsid w:val="00107CB4"/>
    <w:rsid w:val="001217E2"/>
    <w:rsid w:val="001218CC"/>
    <w:rsid w:val="00122B3B"/>
    <w:rsid w:val="001329B1"/>
    <w:rsid w:val="001506A0"/>
    <w:rsid w:val="001803EF"/>
    <w:rsid w:val="001A648D"/>
    <w:rsid w:val="001B1DB5"/>
    <w:rsid w:val="001B7454"/>
    <w:rsid w:val="001C5E76"/>
    <w:rsid w:val="001D5D52"/>
    <w:rsid w:val="001F6EF2"/>
    <w:rsid w:val="00207AEF"/>
    <w:rsid w:val="002149B7"/>
    <w:rsid w:val="0021511B"/>
    <w:rsid w:val="00220A92"/>
    <w:rsid w:val="002416FA"/>
    <w:rsid w:val="00244E69"/>
    <w:rsid w:val="00283C05"/>
    <w:rsid w:val="002867F6"/>
    <w:rsid w:val="002903B1"/>
    <w:rsid w:val="002A147C"/>
    <w:rsid w:val="002A5B6A"/>
    <w:rsid w:val="002B5B3C"/>
    <w:rsid w:val="002C2709"/>
    <w:rsid w:val="002C38E9"/>
    <w:rsid w:val="002D20A3"/>
    <w:rsid w:val="002E458B"/>
    <w:rsid w:val="00302F39"/>
    <w:rsid w:val="003055D9"/>
    <w:rsid w:val="00325F5C"/>
    <w:rsid w:val="00333B4E"/>
    <w:rsid w:val="003613B8"/>
    <w:rsid w:val="003619F2"/>
    <w:rsid w:val="00373349"/>
    <w:rsid w:val="00386318"/>
    <w:rsid w:val="003A08F9"/>
    <w:rsid w:val="003A4B18"/>
    <w:rsid w:val="003A5A39"/>
    <w:rsid w:val="003C2225"/>
    <w:rsid w:val="003C48B3"/>
    <w:rsid w:val="003E135A"/>
    <w:rsid w:val="003E7FD2"/>
    <w:rsid w:val="003F7E03"/>
    <w:rsid w:val="00414024"/>
    <w:rsid w:val="0041407F"/>
    <w:rsid w:val="00415954"/>
    <w:rsid w:val="00427EB8"/>
    <w:rsid w:val="0043150C"/>
    <w:rsid w:val="00466DEA"/>
    <w:rsid w:val="004676AB"/>
    <w:rsid w:val="004676F4"/>
    <w:rsid w:val="0047419E"/>
    <w:rsid w:val="004833F8"/>
    <w:rsid w:val="00487748"/>
    <w:rsid w:val="004950DB"/>
    <w:rsid w:val="004A2682"/>
    <w:rsid w:val="004A3EDA"/>
    <w:rsid w:val="004A402F"/>
    <w:rsid w:val="004A66F8"/>
    <w:rsid w:val="004B09B3"/>
    <w:rsid w:val="004B1D19"/>
    <w:rsid w:val="004C319E"/>
    <w:rsid w:val="004C5D15"/>
    <w:rsid w:val="004C6A03"/>
    <w:rsid w:val="004C79B9"/>
    <w:rsid w:val="004E7BC1"/>
    <w:rsid w:val="004E7F2F"/>
    <w:rsid w:val="00503DD6"/>
    <w:rsid w:val="00504B89"/>
    <w:rsid w:val="00521BDC"/>
    <w:rsid w:val="00536FD5"/>
    <w:rsid w:val="005416A8"/>
    <w:rsid w:val="005417F2"/>
    <w:rsid w:val="005636E5"/>
    <w:rsid w:val="00566021"/>
    <w:rsid w:val="00571895"/>
    <w:rsid w:val="0057190B"/>
    <w:rsid w:val="00572418"/>
    <w:rsid w:val="00575883"/>
    <w:rsid w:val="00576439"/>
    <w:rsid w:val="00580E46"/>
    <w:rsid w:val="005A6B0E"/>
    <w:rsid w:val="005C4B1D"/>
    <w:rsid w:val="005C6CC4"/>
    <w:rsid w:val="005D3BBD"/>
    <w:rsid w:val="005D4181"/>
    <w:rsid w:val="005E096A"/>
    <w:rsid w:val="005E4F5F"/>
    <w:rsid w:val="005F40FF"/>
    <w:rsid w:val="005F6823"/>
    <w:rsid w:val="00600E59"/>
    <w:rsid w:val="00602044"/>
    <w:rsid w:val="0061058B"/>
    <w:rsid w:val="006203C7"/>
    <w:rsid w:val="00621E41"/>
    <w:rsid w:val="00624929"/>
    <w:rsid w:val="00630D4F"/>
    <w:rsid w:val="00631343"/>
    <w:rsid w:val="006429B8"/>
    <w:rsid w:val="006444EF"/>
    <w:rsid w:val="00644D63"/>
    <w:rsid w:val="00663AA7"/>
    <w:rsid w:val="006650F1"/>
    <w:rsid w:val="00670CA1"/>
    <w:rsid w:val="006715BB"/>
    <w:rsid w:val="00673BD8"/>
    <w:rsid w:val="00677BFC"/>
    <w:rsid w:val="00686816"/>
    <w:rsid w:val="0068798A"/>
    <w:rsid w:val="0069326D"/>
    <w:rsid w:val="006A6D63"/>
    <w:rsid w:val="006A7FAC"/>
    <w:rsid w:val="006B2157"/>
    <w:rsid w:val="006B4F60"/>
    <w:rsid w:val="006E1096"/>
    <w:rsid w:val="006E5158"/>
    <w:rsid w:val="00701C57"/>
    <w:rsid w:val="0070795E"/>
    <w:rsid w:val="00723628"/>
    <w:rsid w:val="00724FC9"/>
    <w:rsid w:val="0075700E"/>
    <w:rsid w:val="00773691"/>
    <w:rsid w:val="00782E8D"/>
    <w:rsid w:val="007B50D2"/>
    <w:rsid w:val="007B5D2C"/>
    <w:rsid w:val="007C15E8"/>
    <w:rsid w:val="007C740B"/>
    <w:rsid w:val="007C7E8C"/>
    <w:rsid w:val="007D3CC7"/>
    <w:rsid w:val="007E00B0"/>
    <w:rsid w:val="007E2E11"/>
    <w:rsid w:val="00804634"/>
    <w:rsid w:val="00804E53"/>
    <w:rsid w:val="00816BAB"/>
    <w:rsid w:val="008241F1"/>
    <w:rsid w:val="008252A8"/>
    <w:rsid w:val="008266DA"/>
    <w:rsid w:val="008274D8"/>
    <w:rsid w:val="008534D4"/>
    <w:rsid w:val="00861B73"/>
    <w:rsid w:val="00863A0C"/>
    <w:rsid w:val="0086513F"/>
    <w:rsid w:val="0087029C"/>
    <w:rsid w:val="00874A9A"/>
    <w:rsid w:val="00874F53"/>
    <w:rsid w:val="00884097"/>
    <w:rsid w:val="008A2502"/>
    <w:rsid w:val="008C3DC2"/>
    <w:rsid w:val="008D587B"/>
    <w:rsid w:val="008F0BC7"/>
    <w:rsid w:val="008F4864"/>
    <w:rsid w:val="009323AF"/>
    <w:rsid w:val="00934172"/>
    <w:rsid w:val="0095282A"/>
    <w:rsid w:val="009614F3"/>
    <w:rsid w:val="0096636E"/>
    <w:rsid w:val="0097755A"/>
    <w:rsid w:val="0098119B"/>
    <w:rsid w:val="009910F6"/>
    <w:rsid w:val="00993646"/>
    <w:rsid w:val="009A093F"/>
    <w:rsid w:val="009A5544"/>
    <w:rsid w:val="009B2CD6"/>
    <w:rsid w:val="009B3C20"/>
    <w:rsid w:val="009C1C19"/>
    <w:rsid w:val="009C3127"/>
    <w:rsid w:val="00A20AF4"/>
    <w:rsid w:val="00A2617A"/>
    <w:rsid w:val="00A33E49"/>
    <w:rsid w:val="00A34CF5"/>
    <w:rsid w:val="00A37476"/>
    <w:rsid w:val="00A410E3"/>
    <w:rsid w:val="00A44414"/>
    <w:rsid w:val="00A531F8"/>
    <w:rsid w:val="00A84F76"/>
    <w:rsid w:val="00A90794"/>
    <w:rsid w:val="00A92172"/>
    <w:rsid w:val="00A9344D"/>
    <w:rsid w:val="00A97D63"/>
    <w:rsid w:val="00AA502C"/>
    <w:rsid w:val="00AA769A"/>
    <w:rsid w:val="00AD2D05"/>
    <w:rsid w:val="00AD6BDE"/>
    <w:rsid w:val="00AD72C9"/>
    <w:rsid w:val="00AF215E"/>
    <w:rsid w:val="00AF29AC"/>
    <w:rsid w:val="00B1134E"/>
    <w:rsid w:val="00B124AE"/>
    <w:rsid w:val="00B35729"/>
    <w:rsid w:val="00B4738D"/>
    <w:rsid w:val="00B53770"/>
    <w:rsid w:val="00B6036C"/>
    <w:rsid w:val="00B67FC2"/>
    <w:rsid w:val="00B7357B"/>
    <w:rsid w:val="00B73C1B"/>
    <w:rsid w:val="00BA10B4"/>
    <w:rsid w:val="00BA5127"/>
    <w:rsid w:val="00BB290F"/>
    <w:rsid w:val="00BB5B4F"/>
    <w:rsid w:val="00C02E7C"/>
    <w:rsid w:val="00C02FE5"/>
    <w:rsid w:val="00C42CA1"/>
    <w:rsid w:val="00C473F1"/>
    <w:rsid w:val="00C5013A"/>
    <w:rsid w:val="00C559B7"/>
    <w:rsid w:val="00C6550D"/>
    <w:rsid w:val="00C735A8"/>
    <w:rsid w:val="00C83C2B"/>
    <w:rsid w:val="00C84A84"/>
    <w:rsid w:val="00C862A2"/>
    <w:rsid w:val="00C93A2C"/>
    <w:rsid w:val="00CA4215"/>
    <w:rsid w:val="00CB4128"/>
    <w:rsid w:val="00CC6DE3"/>
    <w:rsid w:val="00CD08B5"/>
    <w:rsid w:val="00CE2DBD"/>
    <w:rsid w:val="00CE56F7"/>
    <w:rsid w:val="00CF5261"/>
    <w:rsid w:val="00D038C4"/>
    <w:rsid w:val="00D12D98"/>
    <w:rsid w:val="00D15369"/>
    <w:rsid w:val="00D43F4D"/>
    <w:rsid w:val="00D513A8"/>
    <w:rsid w:val="00D5433D"/>
    <w:rsid w:val="00D64CED"/>
    <w:rsid w:val="00D64D83"/>
    <w:rsid w:val="00D83D27"/>
    <w:rsid w:val="00D84BDB"/>
    <w:rsid w:val="00D94B8E"/>
    <w:rsid w:val="00DA6923"/>
    <w:rsid w:val="00DB57AD"/>
    <w:rsid w:val="00DC7F91"/>
    <w:rsid w:val="00DD6DD8"/>
    <w:rsid w:val="00DD76AE"/>
    <w:rsid w:val="00DE11B6"/>
    <w:rsid w:val="00DE4DB2"/>
    <w:rsid w:val="00DE5BB4"/>
    <w:rsid w:val="00DF1087"/>
    <w:rsid w:val="00DF12B4"/>
    <w:rsid w:val="00E12797"/>
    <w:rsid w:val="00E320D8"/>
    <w:rsid w:val="00E405D3"/>
    <w:rsid w:val="00E47D47"/>
    <w:rsid w:val="00E566BE"/>
    <w:rsid w:val="00E82FD9"/>
    <w:rsid w:val="00E92444"/>
    <w:rsid w:val="00E92DB9"/>
    <w:rsid w:val="00EA2C57"/>
    <w:rsid w:val="00EA4639"/>
    <w:rsid w:val="00EB033F"/>
    <w:rsid w:val="00EB09CB"/>
    <w:rsid w:val="00EB0C6A"/>
    <w:rsid w:val="00EB7CA1"/>
    <w:rsid w:val="00ED5183"/>
    <w:rsid w:val="00ED5324"/>
    <w:rsid w:val="00EE24B7"/>
    <w:rsid w:val="00EE718C"/>
    <w:rsid w:val="00EF546D"/>
    <w:rsid w:val="00F14B7E"/>
    <w:rsid w:val="00F214F0"/>
    <w:rsid w:val="00F34DFF"/>
    <w:rsid w:val="00F359B2"/>
    <w:rsid w:val="00F41E7C"/>
    <w:rsid w:val="00F552C3"/>
    <w:rsid w:val="00F612CF"/>
    <w:rsid w:val="00F80070"/>
    <w:rsid w:val="00F8253C"/>
    <w:rsid w:val="00F90E95"/>
    <w:rsid w:val="00F91D24"/>
    <w:rsid w:val="00FB686D"/>
    <w:rsid w:val="00FB7534"/>
    <w:rsid w:val="00FC67FA"/>
    <w:rsid w:val="00FD1257"/>
    <w:rsid w:val="00FD7486"/>
    <w:rsid w:val="00FE7FCB"/>
    <w:rsid w:val="00FF20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Strong" w:uiPriority="22"/>
    <w:lsdException w:name="Normal (Web)" w:uiPriority="99"/>
  </w:latentStyles>
  <w:style w:type="paragraph" w:default="1" w:styleId="Normal">
    <w:name w:val="Normal"/>
    <w:qFormat/>
    <w:rsid w:val="00AF215E"/>
    <w:rPr>
      <w:rFonts w:eastAsia="Times New Roman"/>
    </w:rPr>
  </w:style>
  <w:style w:type="paragraph" w:styleId="Heading1">
    <w:name w:val="heading 1"/>
    <w:basedOn w:val="Normal"/>
    <w:next w:val="Normal"/>
    <w:link w:val="Heading1Char"/>
    <w:rsid w:val="00EA46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095D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rsid w:val="003A5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7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735A8"/>
    <w:rPr>
      <w:color w:val="0000FF" w:themeColor="hyperlink"/>
      <w:u w:val="single"/>
    </w:rPr>
  </w:style>
  <w:style w:type="paragraph" w:styleId="NormalWeb">
    <w:name w:val="Normal (Web)"/>
    <w:basedOn w:val="Normal"/>
    <w:uiPriority w:val="99"/>
    <w:rsid w:val="00DA6923"/>
    <w:pPr>
      <w:spacing w:beforeLines="1" w:afterLines="1"/>
    </w:pPr>
    <w:rPr>
      <w:rFonts w:ascii="Times" w:hAnsi="Times"/>
      <w:sz w:val="20"/>
      <w:szCs w:val="20"/>
    </w:rPr>
  </w:style>
  <w:style w:type="character" w:styleId="Strong">
    <w:name w:val="Strong"/>
    <w:basedOn w:val="DefaultParagraphFont"/>
    <w:uiPriority w:val="22"/>
    <w:rsid w:val="00DA6923"/>
    <w:rPr>
      <w:b/>
    </w:rPr>
  </w:style>
  <w:style w:type="paragraph" w:styleId="ListParagraph">
    <w:name w:val="List Paragraph"/>
    <w:basedOn w:val="Normal"/>
    <w:uiPriority w:val="34"/>
    <w:qFormat/>
    <w:rsid w:val="00884097"/>
    <w:pPr>
      <w:spacing w:after="200" w:line="276" w:lineRule="auto"/>
      <w:ind w:left="720"/>
    </w:pPr>
    <w:rPr>
      <w:rFonts w:ascii="Garamond" w:eastAsiaTheme="minorEastAsia" w:hAnsi="Garamond" w:cstheme="minorBidi"/>
      <w:sz w:val="22"/>
      <w:szCs w:val="22"/>
    </w:rPr>
  </w:style>
  <w:style w:type="character" w:customStyle="1" w:styleId="apple-converted-space">
    <w:name w:val="apple-converted-space"/>
    <w:basedOn w:val="DefaultParagraphFont"/>
    <w:rsid w:val="00ED5183"/>
  </w:style>
  <w:style w:type="character" w:styleId="FollowedHyperlink">
    <w:name w:val="FollowedHyperlink"/>
    <w:basedOn w:val="DefaultParagraphFont"/>
    <w:rsid w:val="006650F1"/>
    <w:rPr>
      <w:color w:val="800080" w:themeColor="followedHyperlink"/>
      <w:u w:val="single"/>
    </w:rPr>
  </w:style>
  <w:style w:type="character" w:customStyle="1" w:styleId="Heading1Char">
    <w:name w:val="Heading 1 Char"/>
    <w:basedOn w:val="DefaultParagraphFont"/>
    <w:link w:val="Heading1"/>
    <w:rsid w:val="00EA4639"/>
    <w:rPr>
      <w:rFonts w:asciiTheme="majorHAnsi" w:eastAsiaTheme="majorEastAsia" w:hAnsiTheme="majorHAnsi" w:cstheme="majorBidi"/>
      <w:b/>
      <w:bCs/>
      <w:color w:val="345A8A" w:themeColor="accent1" w:themeShade="B5"/>
      <w:sz w:val="32"/>
      <w:szCs w:val="32"/>
    </w:rPr>
  </w:style>
  <w:style w:type="character" w:customStyle="1" w:styleId="il">
    <w:name w:val="il"/>
    <w:basedOn w:val="DefaultParagraphFont"/>
    <w:rsid w:val="00816BAB"/>
  </w:style>
  <w:style w:type="character" w:styleId="Emphasis">
    <w:name w:val="Emphasis"/>
    <w:basedOn w:val="DefaultParagraphFont"/>
    <w:uiPriority w:val="20"/>
    <w:rsid w:val="00816BAB"/>
    <w:rPr>
      <w:i/>
    </w:rPr>
  </w:style>
  <w:style w:type="paragraph" w:styleId="Footer">
    <w:name w:val="footer"/>
    <w:basedOn w:val="Normal"/>
    <w:link w:val="FooterChar"/>
    <w:rsid w:val="005F6823"/>
    <w:pPr>
      <w:tabs>
        <w:tab w:val="center" w:pos="4320"/>
        <w:tab w:val="right" w:pos="8640"/>
      </w:tabs>
    </w:pPr>
  </w:style>
  <w:style w:type="character" w:customStyle="1" w:styleId="FooterChar">
    <w:name w:val="Footer Char"/>
    <w:basedOn w:val="DefaultParagraphFont"/>
    <w:link w:val="Footer"/>
    <w:rsid w:val="005F6823"/>
  </w:style>
  <w:style w:type="character" w:styleId="PageNumber">
    <w:name w:val="page number"/>
    <w:basedOn w:val="DefaultParagraphFont"/>
    <w:rsid w:val="005F6823"/>
  </w:style>
  <w:style w:type="paragraph" w:styleId="Header">
    <w:name w:val="header"/>
    <w:basedOn w:val="Normal"/>
    <w:link w:val="HeaderChar"/>
    <w:rsid w:val="00EF546D"/>
    <w:pPr>
      <w:tabs>
        <w:tab w:val="center" w:pos="4320"/>
        <w:tab w:val="right" w:pos="8640"/>
      </w:tabs>
    </w:pPr>
  </w:style>
  <w:style w:type="character" w:customStyle="1" w:styleId="HeaderChar">
    <w:name w:val="Header Char"/>
    <w:basedOn w:val="DefaultParagraphFont"/>
    <w:link w:val="Header"/>
    <w:rsid w:val="00EF546D"/>
  </w:style>
  <w:style w:type="paragraph" w:styleId="BalloonText">
    <w:name w:val="Balloon Text"/>
    <w:basedOn w:val="Normal"/>
    <w:link w:val="BalloonTextChar"/>
    <w:rsid w:val="009B2CD6"/>
    <w:rPr>
      <w:rFonts w:ascii="Tahoma" w:hAnsi="Tahoma" w:cs="Tahoma"/>
      <w:sz w:val="16"/>
      <w:szCs w:val="16"/>
    </w:rPr>
  </w:style>
  <w:style w:type="character" w:customStyle="1" w:styleId="BalloonTextChar">
    <w:name w:val="Balloon Text Char"/>
    <w:basedOn w:val="DefaultParagraphFont"/>
    <w:link w:val="BalloonText"/>
    <w:rsid w:val="009B2CD6"/>
    <w:rPr>
      <w:rFonts w:ascii="Tahoma" w:hAnsi="Tahoma" w:cs="Tahoma"/>
      <w:sz w:val="16"/>
      <w:szCs w:val="16"/>
    </w:rPr>
  </w:style>
  <w:style w:type="character" w:customStyle="1" w:styleId="Heading2Char">
    <w:name w:val="Heading 2 Char"/>
    <w:basedOn w:val="DefaultParagraphFont"/>
    <w:link w:val="Heading2"/>
    <w:rsid w:val="00095DC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3A5A39"/>
    <w:rPr>
      <w:rFonts w:asciiTheme="majorHAnsi" w:eastAsiaTheme="majorEastAsia" w:hAnsiTheme="majorHAnsi" w:cstheme="majorBidi"/>
      <w:b/>
      <w:bCs/>
      <w:i/>
      <w:iCs/>
      <w:color w:val="4F81BD" w:themeColor="accent1"/>
    </w:rPr>
  </w:style>
  <w:style w:type="character" w:customStyle="1" w:styleId="halfdetailtext">
    <w:name w:val="half_detail_text"/>
    <w:basedOn w:val="DefaultParagraphFont"/>
    <w:rsid w:val="00D153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Strong" w:uiPriority="22"/>
    <w:lsdException w:name="Normal (Web)" w:uiPriority="99"/>
  </w:latentStyles>
  <w:style w:type="paragraph" w:default="1" w:styleId="Normal">
    <w:name w:val="Normal"/>
    <w:qFormat/>
    <w:rsid w:val="00AF215E"/>
    <w:rPr>
      <w:rFonts w:eastAsia="Times New Roman"/>
    </w:rPr>
  </w:style>
  <w:style w:type="paragraph" w:styleId="Heading1">
    <w:name w:val="heading 1"/>
    <w:basedOn w:val="Normal"/>
    <w:next w:val="Normal"/>
    <w:link w:val="Heading1Char"/>
    <w:rsid w:val="00EA46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095D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rsid w:val="003A5A3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7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735A8"/>
    <w:rPr>
      <w:color w:val="0000FF" w:themeColor="hyperlink"/>
      <w:u w:val="single"/>
    </w:rPr>
  </w:style>
  <w:style w:type="paragraph" w:styleId="NormalWeb">
    <w:name w:val="Normal (Web)"/>
    <w:basedOn w:val="Normal"/>
    <w:uiPriority w:val="99"/>
    <w:rsid w:val="00DA6923"/>
    <w:pPr>
      <w:spacing w:beforeLines="1" w:afterLines="1"/>
    </w:pPr>
    <w:rPr>
      <w:rFonts w:ascii="Times" w:hAnsi="Times"/>
      <w:sz w:val="20"/>
      <w:szCs w:val="20"/>
    </w:rPr>
  </w:style>
  <w:style w:type="character" w:styleId="Strong">
    <w:name w:val="Strong"/>
    <w:basedOn w:val="DefaultParagraphFont"/>
    <w:uiPriority w:val="22"/>
    <w:rsid w:val="00DA6923"/>
    <w:rPr>
      <w:b/>
    </w:rPr>
  </w:style>
  <w:style w:type="paragraph" w:styleId="ListParagraph">
    <w:name w:val="List Paragraph"/>
    <w:basedOn w:val="Normal"/>
    <w:uiPriority w:val="34"/>
    <w:qFormat/>
    <w:rsid w:val="00884097"/>
    <w:pPr>
      <w:spacing w:after="200" w:line="276" w:lineRule="auto"/>
      <w:ind w:left="720"/>
    </w:pPr>
    <w:rPr>
      <w:rFonts w:ascii="Garamond" w:eastAsiaTheme="minorEastAsia" w:hAnsi="Garamond" w:cstheme="minorBidi"/>
      <w:sz w:val="22"/>
      <w:szCs w:val="22"/>
    </w:rPr>
  </w:style>
  <w:style w:type="character" w:customStyle="1" w:styleId="apple-converted-space">
    <w:name w:val="apple-converted-space"/>
    <w:basedOn w:val="DefaultParagraphFont"/>
    <w:rsid w:val="00ED5183"/>
  </w:style>
  <w:style w:type="character" w:styleId="FollowedHyperlink">
    <w:name w:val="FollowedHyperlink"/>
    <w:basedOn w:val="DefaultParagraphFont"/>
    <w:rsid w:val="006650F1"/>
    <w:rPr>
      <w:color w:val="800080" w:themeColor="followedHyperlink"/>
      <w:u w:val="single"/>
    </w:rPr>
  </w:style>
  <w:style w:type="character" w:customStyle="1" w:styleId="Heading1Char">
    <w:name w:val="Heading 1 Char"/>
    <w:basedOn w:val="DefaultParagraphFont"/>
    <w:link w:val="Heading1"/>
    <w:rsid w:val="00EA4639"/>
    <w:rPr>
      <w:rFonts w:asciiTheme="majorHAnsi" w:eastAsiaTheme="majorEastAsia" w:hAnsiTheme="majorHAnsi" w:cstheme="majorBidi"/>
      <w:b/>
      <w:bCs/>
      <w:color w:val="345A8A" w:themeColor="accent1" w:themeShade="B5"/>
      <w:sz w:val="32"/>
      <w:szCs w:val="32"/>
    </w:rPr>
  </w:style>
  <w:style w:type="character" w:customStyle="1" w:styleId="il">
    <w:name w:val="il"/>
    <w:basedOn w:val="DefaultParagraphFont"/>
    <w:rsid w:val="00816BAB"/>
  </w:style>
  <w:style w:type="character" w:styleId="Emphasis">
    <w:name w:val="Emphasis"/>
    <w:basedOn w:val="DefaultParagraphFont"/>
    <w:uiPriority w:val="20"/>
    <w:rsid w:val="00816BAB"/>
    <w:rPr>
      <w:i/>
    </w:rPr>
  </w:style>
  <w:style w:type="paragraph" w:styleId="Footer">
    <w:name w:val="footer"/>
    <w:basedOn w:val="Normal"/>
    <w:link w:val="FooterChar"/>
    <w:rsid w:val="005F6823"/>
    <w:pPr>
      <w:tabs>
        <w:tab w:val="center" w:pos="4320"/>
        <w:tab w:val="right" w:pos="8640"/>
      </w:tabs>
    </w:pPr>
  </w:style>
  <w:style w:type="character" w:customStyle="1" w:styleId="FooterChar">
    <w:name w:val="Footer Char"/>
    <w:basedOn w:val="DefaultParagraphFont"/>
    <w:link w:val="Footer"/>
    <w:rsid w:val="005F6823"/>
  </w:style>
  <w:style w:type="character" w:styleId="PageNumber">
    <w:name w:val="page number"/>
    <w:basedOn w:val="DefaultParagraphFont"/>
    <w:rsid w:val="005F6823"/>
  </w:style>
  <w:style w:type="paragraph" w:styleId="Header">
    <w:name w:val="header"/>
    <w:basedOn w:val="Normal"/>
    <w:link w:val="HeaderChar"/>
    <w:rsid w:val="00EF546D"/>
    <w:pPr>
      <w:tabs>
        <w:tab w:val="center" w:pos="4320"/>
        <w:tab w:val="right" w:pos="8640"/>
      </w:tabs>
    </w:pPr>
  </w:style>
  <w:style w:type="character" w:customStyle="1" w:styleId="HeaderChar">
    <w:name w:val="Header Char"/>
    <w:basedOn w:val="DefaultParagraphFont"/>
    <w:link w:val="Header"/>
    <w:rsid w:val="00EF546D"/>
  </w:style>
  <w:style w:type="paragraph" w:styleId="BalloonText">
    <w:name w:val="Balloon Text"/>
    <w:basedOn w:val="Normal"/>
    <w:link w:val="BalloonTextChar"/>
    <w:rsid w:val="009B2CD6"/>
    <w:rPr>
      <w:rFonts w:ascii="Tahoma" w:hAnsi="Tahoma" w:cs="Tahoma"/>
      <w:sz w:val="16"/>
      <w:szCs w:val="16"/>
    </w:rPr>
  </w:style>
  <w:style w:type="character" w:customStyle="1" w:styleId="BalloonTextChar">
    <w:name w:val="Balloon Text Char"/>
    <w:basedOn w:val="DefaultParagraphFont"/>
    <w:link w:val="BalloonText"/>
    <w:rsid w:val="009B2CD6"/>
    <w:rPr>
      <w:rFonts w:ascii="Tahoma" w:hAnsi="Tahoma" w:cs="Tahoma"/>
      <w:sz w:val="16"/>
      <w:szCs w:val="16"/>
    </w:rPr>
  </w:style>
  <w:style w:type="character" w:customStyle="1" w:styleId="Heading2Char">
    <w:name w:val="Heading 2 Char"/>
    <w:basedOn w:val="DefaultParagraphFont"/>
    <w:link w:val="Heading2"/>
    <w:rsid w:val="00095DC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rsid w:val="003A5A39"/>
    <w:rPr>
      <w:rFonts w:asciiTheme="majorHAnsi" w:eastAsiaTheme="majorEastAsia" w:hAnsiTheme="majorHAnsi" w:cstheme="majorBidi"/>
      <w:b/>
      <w:bCs/>
      <w:i/>
      <w:iCs/>
      <w:color w:val="4F81BD" w:themeColor="accent1"/>
    </w:rPr>
  </w:style>
  <w:style w:type="character" w:customStyle="1" w:styleId="halfdetailtext">
    <w:name w:val="half_detail_text"/>
    <w:basedOn w:val="DefaultParagraphFont"/>
    <w:rsid w:val="00D15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3529">
      <w:bodyDiv w:val="1"/>
      <w:marLeft w:val="0"/>
      <w:marRight w:val="0"/>
      <w:marTop w:val="0"/>
      <w:marBottom w:val="0"/>
      <w:divBdr>
        <w:top w:val="none" w:sz="0" w:space="0" w:color="auto"/>
        <w:left w:val="none" w:sz="0" w:space="0" w:color="auto"/>
        <w:bottom w:val="none" w:sz="0" w:space="0" w:color="auto"/>
        <w:right w:val="none" w:sz="0" w:space="0" w:color="auto"/>
      </w:divBdr>
      <w:divsChild>
        <w:div w:id="1851488845">
          <w:marLeft w:val="0"/>
          <w:marRight w:val="0"/>
          <w:marTop w:val="0"/>
          <w:marBottom w:val="0"/>
          <w:divBdr>
            <w:top w:val="none" w:sz="0" w:space="0" w:color="auto"/>
            <w:left w:val="none" w:sz="0" w:space="0" w:color="auto"/>
            <w:bottom w:val="none" w:sz="0" w:space="0" w:color="auto"/>
            <w:right w:val="none" w:sz="0" w:space="0" w:color="auto"/>
          </w:divBdr>
          <w:divsChild>
            <w:div w:id="2105565287">
              <w:marLeft w:val="0"/>
              <w:marRight w:val="0"/>
              <w:marTop w:val="0"/>
              <w:marBottom w:val="0"/>
              <w:divBdr>
                <w:top w:val="none" w:sz="0" w:space="0" w:color="auto"/>
                <w:left w:val="none" w:sz="0" w:space="0" w:color="auto"/>
                <w:bottom w:val="none" w:sz="0" w:space="0" w:color="auto"/>
                <w:right w:val="none" w:sz="0" w:space="0" w:color="auto"/>
              </w:divBdr>
              <w:divsChild>
                <w:div w:id="2091464454">
                  <w:marLeft w:val="0"/>
                  <w:marRight w:val="0"/>
                  <w:marTop w:val="0"/>
                  <w:marBottom w:val="0"/>
                  <w:divBdr>
                    <w:top w:val="none" w:sz="0" w:space="0" w:color="auto"/>
                    <w:left w:val="none" w:sz="0" w:space="0" w:color="auto"/>
                    <w:bottom w:val="none" w:sz="0" w:space="0" w:color="auto"/>
                    <w:right w:val="none" w:sz="0" w:space="0" w:color="auto"/>
                  </w:divBdr>
                  <w:divsChild>
                    <w:div w:id="2070885770">
                      <w:marLeft w:val="0"/>
                      <w:marRight w:val="0"/>
                      <w:marTop w:val="0"/>
                      <w:marBottom w:val="0"/>
                      <w:divBdr>
                        <w:top w:val="none" w:sz="0" w:space="0" w:color="auto"/>
                        <w:left w:val="none" w:sz="0" w:space="0" w:color="auto"/>
                        <w:bottom w:val="none" w:sz="0" w:space="0" w:color="auto"/>
                        <w:right w:val="none" w:sz="0" w:space="0" w:color="auto"/>
                      </w:divBdr>
                      <w:divsChild>
                        <w:div w:id="309143147">
                          <w:marLeft w:val="0"/>
                          <w:marRight w:val="0"/>
                          <w:marTop w:val="0"/>
                          <w:marBottom w:val="0"/>
                          <w:divBdr>
                            <w:top w:val="none" w:sz="0" w:space="0" w:color="auto"/>
                            <w:left w:val="none" w:sz="0" w:space="0" w:color="auto"/>
                            <w:bottom w:val="none" w:sz="0" w:space="0" w:color="auto"/>
                            <w:right w:val="none" w:sz="0" w:space="0" w:color="auto"/>
                          </w:divBdr>
                          <w:divsChild>
                            <w:div w:id="323900642">
                              <w:marLeft w:val="0"/>
                              <w:marRight w:val="0"/>
                              <w:marTop w:val="0"/>
                              <w:marBottom w:val="270"/>
                              <w:divBdr>
                                <w:top w:val="none" w:sz="0" w:space="0" w:color="auto"/>
                                <w:left w:val="none" w:sz="0" w:space="0" w:color="auto"/>
                                <w:bottom w:val="none" w:sz="0" w:space="0" w:color="auto"/>
                                <w:right w:val="none" w:sz="0" w:space="0" w:color="auto"/>
                              </w:divBdr>
                              <w:divsChild>
                                <w:div w:id="94594823">
                                  <w:marLeft w:val="0"/>
                                  <w:marRight w:val="0"/>
                                  <w:marTop w:val="0"/>
                                  <w:marBottom w:val="0"/>
                                  <w:divBdr>
                                    <w:top w:val="none" w:sz="0" w:space="0" w:color="auto"/>
                                    <w:left w:val="none" w:sz="0" w:space="0" w:color="auto"/>
                                    <w:bottom w:val="none" w:sz="0" w:space="0" w:color="auto"/>
                                    <w:right w:val="none" w:sz="0" w:space="0" w:color="auto"/>
                                  </w:divBdr>
                                  <w:divsChild>
                                    <w:div w:id="9342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91262">
      <w:bodyDiv w:val="1"/>
      <w:marLeft w:val="0"/>
      <w:marRight w:val="0"/>
      <w:marTop w:val="0"/>
      <w:marBottom w:val="0"/>
      <w:divBdr>
        <w:top w:val="none" w:sz="0" w:space="0" w:color="auto"/>
        <w:left w:val="none" w:sz="0" w:space="0" w:color="auto"/>
        <w:bottom w:val="none" w:sz="0" w:space="0" w:color="auto"/>
        <w:right w:val="none" w:sz="0" w:space="0" w:color="auto"/>
      </w:divBdr>
    </w:div>
    <w:div w:id="219680772">
      <w:bodyDiv w:val="1"/>
      <w:marLeft w:val="0"/>
      <w:marRight w:val="0"/>
      <w:marTop w:val="0"/>
      <w:marBottom w:val="0"/>
      <w:divBdr>
        <w:top w:val="none" w:sz="0" w:space="0" w:color="auto"/>
        <w:left w:val="none" w:sz="0" w:space="0" w:color="auto"/>
        <w:bottom w:val="none" w:sz="0" w:space="0" w:color="auto"/>
        <w:right w:val="none" w:sz="0" w:space="0" w:color="auto"/>
      </w:divBdr>
    </w:div>
    <w:div w:id="301884084">
      <w:bodyDiv w:val="1"/>
      <w:marLeft w:val="0"/>
      <w:marRight w:val="0"/>
      <w:marTop w:val="0"/>
      <w:marBottom w:val="0"/>
      <w:divBdr>
        <w:top w:val="none" w:sz="0" w:space="0" w:color="auto"/>
        <w:left w:val="none" w:sz="0" w:space="0" w:color="auto"/>
        <w:bottom w:val="none" w:sz="0" w:space="0" w:color="auto"/>
        <w:right w:val="none" w:sz="0" w:space="0" w:color="auto"/>
      </w:divBdr>
      <w:divsChild>
        <w:div w:id="602693576">
          <w:marLeft w:val="0"/>
          <w:marRight w:val="0"/>
          <w:marTop w:val="0"/>
          <w:marBottom w:val="0"/>
          <w:divBdr>
            <w:top w:val="none" w:sz="0" w:space="0" w:color="auto"/>
            <w:left w:val="none" w:sz="0" w:space="0" w:color="auto"/>
            <w:bottom w:val="none" w:sz="0" w:space="0" w:color="auto"/>
            <w:right w:val="none" w:sz="0" w:space="0" w:color="auto"/>
          </w:divBdr>
          <w:divsChild>
            <w:div w:id="570624725">
              <w:marLeft w:val="0"/>
              <w:marRight w:val="0"/>
              <w:marTop w:val="0"/>
              <w:marBottom w:val="0"/>
              <w:divBdr>
                <w:top w:val="none" w:sz="0" w:space="0" w:color="auto"/>
                <w:left w:val="none" w:sz="0" w:space="0" w:color="auto"/>
                <w:bottom w:val="none" w:sz="0" w:space="0" w:color="auto"/>
                <w:right w:val="none" w:sz="0" w:space="0" w:color="auto"/>
              </w:divBdr>
              <w:divsChild>
                <w:div w:id="1748654237">
                  <w:marLeft w:val="0"/>
                  <w:marRight w:val="0"/>
                  <w:marTop w:val="0"/>
                  <w:marBottom w:val="225"/>
                  <w:divBdr>
                    <w:top w:val="none" w:sz="0" w:space="0" w:color="auto"/>
                    <w:left w:val="none" w:sz="0" w:space="0" w:color="auto"/>
                    <w:bottom w:val="none" w:sz="0" w:space="0" w:color="auto"/>
                    <w:right w:val="none" w:sz="0" w:space="0" w:color="auto"/>
                  </w:divBdr>
                  <w:divsChild>
                    <w:div w:id="230964988">
                      <w:marLeft w:val="0"/>
                      <w:marRight w:val="0"/>
                      <w:marTop w:val="0"/>
                      <w:marBottom w:val="0"/>
                      <w:divBdr>
                        <w:top w:val="none" w:sz="0" w:space="0" w:color="auto"/>
                        <w:left w:val="none" w:sz="0" w:space="0" w:color="auto"/>
                        <w:bottom w:val="none" w:sz="0" w:space="0" w:color="auto"/>
                        <w:right w:val="none" w:sz="0" w:space="0" w:color="auto"/>
                      </w:divBdr>
                      <w:divsChild>
                        <w:div w:id="2030139210">
                          <w:marLeft w:val="0"/>
                          <w:marRight w:val="0"/>
                          <w:marTop w:val="0"/>
                          <w:marBottom w:val="0"/>
                          <w:divBdr>
                            <w:top w:val="none" w:sz="0" w:space="0" w:color="auto"/>
                            <w:left w:val="none" w:sz="0" w:space="0" w:color="auto"/>
                            <w:bottom w:val="none" w:sz="0" w:space="0" w:color="auto"/>
                            <w:right w:val="none" w:sz="0" w:space="0" w:color="auto"/>
                          </w:divBdr>
                          <w:divsChild>
                            <w:div w:id="1941598629">
                              <w:marLeft w:val="0"/>
                              <w:marRight w:val="0"/>
                              <w:marTop w:val="0"/>
                              <w:marBottom w:val="0"/>
                              <w:divBdr>
                                <w:top w:val="none" w:sz="0" w:space="0" w:color="auto"/>
                                <w:left w:val="none" w:sz="0" w:space="0" w:color="auto"/>
                                <w:bottom w:val="none" w:sz="0" w:space="0" w:color="auto"/>
                                <w:right w:val="none" w:sz="0" w:space="0" w:color="auto"/>
                              </w:divBdr>
                              <w:divsChild>
                                <w:div w:id="1860728500">
                                  <w:marLeft w:val="0"/>
                                  <w:marRight w:val="0"/>
                                  <w:marTop w:val="0"/>
                                  <w:marBottom w:val="0"/>
                                  <w:divBdr>
                                    <w:top w:val="none" w:sz="0" w:space="0" w:color="auto"/>
                                    <w:left w:val="none" w:sz="0" w:space="0" w:color="auto"/>
                                    <w:bottom w:val="none" w:sz="0" w:space="0" w:color="auto"/>
                                    <w:right w:val="none" w:sz="0" w:space="0" w:color="auto"/>
                                  </w:divBdr>
                                  <w:divsChild>
                                    <w:div w:id="1994794143">
                                      <w:marLeft w:val="0"/>
                                      <w:marRight w:val="0"/>
                                      <w:marTop w:val="0"/>
                                      <w:marBottom w:val="0"/>
                                      <w:divBdr>
                                        <w:top w:val="none" w:sz="0" w:space="0" w:color="auto"/>
                                        <w:left w:val="none" w:sz="0" w:space="0" w:color="auto"/>
                                        <w:bottom w:val="none" w:sz="0" w:space="0" w:color="auto"/>
                                        <w:right w:val="none" w:sz="0" w:space="0" w:color="auto"/>
                                      </w:divBdr>
                                      <w:divsChild>
                                        <w:div w:id="484901571">
                                          <w:marLeft w:val="0"/>
                                          <w:marRight w:val="0"/>
                                          <w:marTop w:val="0"/>
                                          <w:marBottom w:val="0"/>
                                          <w:divBdr>
                                            <w:top w:val="none" w:sz="0" w:space="0" w:color="auto"/>
                                            <w:left w:val="none" w:sz="0" w:space="0" w:color="auto"/>
                                            <w:bottom w:val="none" w:sz="0" w:space="0" w:color="auto"/>
                                            <w:right w:val="none" w:sz="0" w:space="0" w:color="auto"/>
                                          </w:divBdr>
                                          <w:divsChild>
                                            <w:div w:id="9136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925060">
      <w:bodyDiv w:val="1"/>
      <w:marLeft w:val="0"/>
      <w:marRight w:val="0"/>
      <w:marTop w:val="0"/>
      <w:marBottom w:val="0"/>
      <w:divBdr>
        <w:top w:val="none" w:sz="0" w:space="0" w:color="auto"/>
        <w:left w:val="none" w:sz="0" w:space="0" w:color="auto"/>
        <w:bottom w:val="none" w:sz="0" w:space="0" w:color="auto"/>
        <w:right w:val="none" w:sz="0" w:space="0" w:color="auto"/>
      </w:divBdr>
      <w:divsChild>
        <w:div w:id="1579513131">
          <w:marLeft w:val="0"/>
          <w:marRight w:val="0"/>
          <w:marTop w:val="0"/>
          <w:marBottom w:val="0"/>
          <w:divBdr>
            <w:top w:val="none" w:sz="0" w:space="0" w:color="auto"/>
            <w:left w:val="none" w:sz="0" w:space="0" w:color="auto"/>
            <w:bottom w:val="none" w:sz="0" w:space="0" w:color="auto"/>
            <w:right w:val="none" w:sz="0" w:space="0" w:color="auto"/>
          </w:divBdr>
          <w:divsChild>
            <w:div w:id="304897043">
              <w:marLeft w:val="0"/>
              <w:marRight w:val="0"/>
              <w:marTop w:val="0"/>
              <w:marBottom w:val="0"/>
              <w:divBdr>
                <w:top w:val="none" w:sz="0" w:space="0" w:color="auto"/>
                <w:left w:val="none" w:sz="0" w:space="0" w:color="auto"/>
                <w:bottom w:val="none" w:sz="0" w:space="0" w:color="auto"/>
                <w:right w:val="none" w:sz="0" w:space="0" w:color="auto"/>
              </w:divBdr>
              <w:divsChild>
                <w:div w:id="4073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302944">
      <w:bodyDiv w:val="1"/>
      <w:marLeft w:val="0"/>
      <w:marRight w:val="0"/>
      <w:marTop w:val="0"/>
      <w:marBottom w:val="0"/>
      <w:divBdr>
        <w:top w:val="none" w:sz="0" w:space="0" w:color="auto"/>
        <w:left w:val="none" w:sz="0" w:space="0" w:color="auto"/>
        <w:bottom w:val="none" w:sz="0" w:space="0" w:color="auto"/>
        <w:right w:val="none" w:sz="0" w:space="0" w:color="auto"/>
      </w:divBdr>
      <w:divsChild>
        <w:div w:id="1563557965">
          <w:marLeft w:val="0"/>
          <w:marRight w:val="0"/>
          <w:marTop w:val="0"/>
          <w:marBottom w:val="0"/>
          <w:divBdr>
            <w:top w:val="none" w:sz="0" w:space="0" w:color="auto"/>
            <w:left w:val="none" w:sz="0" w:space="0" w:color="auto"/>
            <w:bottom w:val="none" w:sz="0" w:space="0" w:color="auto"/>
            <w:right w:val="none" w:sz="0" w:space="0" w:color="auto"/>
          </w:divBdr>
          <w:divsChild>
            <w:div w:id="1311404696">
              <w:marLeft w:val="0"/>
              <w:marRight w:val="0"/>
              <w:marTop w:val="360"/>
              <w:marBottom w:val="0"/>
              <w:divBdr>
                <w:top w:val="none" w:sz="0" w:space="0" w:color="auto"/>
                <w:left w:val="none" w:sz="0" w:space="0" w:color="auto"/>
                <w:bottom w:val="none" w:sz="0" w:space="0" w:color="auto"/>
                <w:right w:val="none" w:sz="0" w:space="0" w:color="auto"/>
              </w:divBdr>
              <w:divsChild>
                <w:div w:id="1652097613">
                  <w:marLeft w:val="0"/>
                  <w:marRight w:val="0"/>
                  <w:marTop w:val="0"/>
                  <w:marBottom w:val="0"/>
                  <w:divBdr>
                    <w:top w:val="none" w:sz="0" w:space="0" w:color="auto"/>
                    <w:left w:val="none" w:sz="0" w:space="0" w:color="auto"/>
                    <w:bottom w:val="none" w:sz="0" w:space="0" w:color="auto"/>
                    <w:right w:val="none" w:sz="0" w:space="0" w:color="auto"/>
                  </w:divBdr>
                  <w:divsChild>
                    <w:div w:id="290944214">
                      <w:marLeft w:val="0"/>
                      <w:marRight w:val="0"/>
                      <w:marTop w:val="0"/>
                      <w:marBottom w:val="0"/>
                      <w:divBdr>
                        <w:top w:val="none" w:sz="0" w:space="0" w:color="auto"/>
                        <w:left w:val="none" w:sz="0" w:space="0" w:color="auto"/>
                        <w:bottom w:val="none" w:sz="0" w:space="0" w:color="auto"/>
                        <w:right w:val="none" w:sz="0" w:space="0" w:color="auto"/>
                      </w:divBdr>
                      <w:divsChild>
                        <w:div w:id="1059016076">
                          <w:marLeft w:val="0"/>
                          <w:marRight w:val="0"/>
                          <w:marTop w:val="0"/>
                          <w:marBottom w:val="0"/>
                          <w:divBdr>
                            <w:top w:val="none" w:sz="0" w:space="0" w:color="auto"/>
                            <w:left w:val="none" w:sz="0" w:space="0" w:color="auto"/>
                            <w:bottom w:val="none" w:sz="0" w:space="0" w:color="auto"/>
                            <w:right w:val="none" w:sz="0" w:space="0" w:color="auto"/>
                          </w:divBdr>
                          <w:divsChild>
                            <w:div w:id="590429924">
                              <w:marLeft w:val="0"/>
                              <w:marRight w:val="0"/>
                              <w:marTop w:val="0"/>
                              <w:marBottom w:val="0"/>
                              <w:divBdr>
                                <w:top w:val="none" w:sz="0" w:space="0" w:color="auto"/>
                                <w:left w:val="none" w:sz="0" w:space="0" w:color="auto"/>
                                <w:bottom w:val="none" w:sz="0" w:space="0" w:color="auto"/>
                                <w:right w:val="none" w:sz="0" w:space="0" w:color="auto"/>
                              </w:divBdr>
                              <w:divsChild>
                                <w:div w:id="1651983399">
                                  <w:marLeft w:val="0"/>
                                  <w:marRight w:val="0"/>
                                  <w:marTop w:val="0"/>
                                  <w:marBottom w:val="0"/>
                                  <w:divBdr>
                                    <w:top w:val="none" w:sz="0" w:space="0" w:color="auto"/>
                                    <w:left w:val="none" w:sz="0" w:space="0" w:color="auto"/>
                                    <w:bottom w:val="none" w:sz="0" w:space="0" w:color="auto"/>
                                    <w:right w:val="none" w:sz="0" w:space="0" w:color="auto"/>
                                  </w:divBdr>
                                  <w:divsChild>
                                    <w:div w:id="1125931327">
                                      <w:marLeft w:val="0"/>
                                      <w:marRight w:val="0"/>
                                      <w:marTop w:val="0"/>
                                      <w:marBottom w:val="0"/>
                                      <w:divBdr>
                                        <w:top w:val="none" w:sz="0" w:space="0" w:color="auto"/>
                                        <w:left w:val="none" w:sz="0" w:space="0" w:color="auto"/>
                                        <w:bottom w:val="none" w:sz="0" w:space="0" w:color="auto"/>
                                        <w:right w:val="none" w:sz="0" w:space="0" w:color="auto"/>
                                      </w:divBdr>
                                      <w:divsChild>
                                        <w:div w:id="1229917841">
                                          <w:marLeft w:val="0"/>
                                          <w:marRight w:val="0"/>
                                          <w:marTop w:val="0"/>
                                          <w:marBottom w:val="0"/>
                                          <w:divBdr>
                                            <w:top w:val="none" w:sz="0" w:space="0" w:color="auto"/>
                                            <w:left w:val="none" w:sz="0" w:space="0" w:color="auto"/>
                                            <w:bottom w:val="none" w:sz="0" w:space="0" w:color="auto"/>
                                            <w:right w:val="none" w:sz="0" w:space="0" w:color="auto"/>
                                          </w:divBdr>
                                        </w:div>
                                        <w:div w:id="1684865030">
                                          <w:marLeft w:val="0"/>
                                          <w:marRight w:val="0"/>
                                          <w:marTop w:val="0"/>
                                          <w:marBottom w:val="0"/>
                                          <w:divBdr>
                                            <w:top w:val="none" w:sz="0" w:space="0" w:color="auto"/>
                                            <w:left w:val="none" w:sz="0" w:space="0" w:color="auto"/>
                                            <w:bottom w:val="none" w:sz="0" w:space="0" w:color="auto"/>
                                            <w:right w:val="none" w:sz="0" w:space="0" w:color="auto"/>
                                          </w:divBdr>
                                        </w:div>
                                        <w:div w:id="18152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4472228">
      <w:bodyDiv w:val="1"/>
      <w:marLeft w:val="0"/>
      <w:marRight w:val="0"/>
      <w:marTop w:val="0"/>
      <w:marBottom w:val="0"/>
      <w:divBdr>
        <w:top w:val="none" w:sz="0" w:space="0" w:color="auto"/>
        <w:left w:val="none" w:sz="0" w:space="0" w:color="auto"/>
        <w:bottom w:val="none" w:sz="0" w:space="0" w:color="auto"/>
        <w:right w:val="none" w:sz="0" w:space="0" w:color="auto"/>
      </w:divBdr>
      <w:divsChild>
        <w:div w:id="2015762084">
          <w:marLeft w:val="0"/>
          <w:marRight w:val="0"/>
          <w:marTop w:val="0"/>
          <w:marBottom w:val="0"/>
          <w:divBdr>
            <w:top w:val="none" w:sz="0" w:space="0" w:color="auto"/>
            <w:left w:val="none" w:sz="0" w:space="0" w:color="auto"/>
            <w:bottom w:val="none" w:sz="0" w:space="0" w:color="auto"/>
            <w:right w:val="none" w:sz="0" w:space="0" w:color="auto"/>
          </w:divBdr>
          <w:divsChild>
            <w:div w:id="260114699">
              <w:marLeft w:val="0"/>
              <w:marRight w:val="0"/>
              <w:marTop w:val="0"/>
              <w:marBottom w:val="0"/>
              <w:divBdr>
                <w:top w:val="none" w:sz="0" w:space="0" w:color="auto"/>
                <w:left w:val="none" w:sz="0" w:space="0" w:color="auto"/>
                <w:bottom w:val="none" w:sz="0" w:space="0" w:color="auto"/>
                <w:right w:val="none" w:sz="0" w:space="0" w:color="auto"/>
              </w:divBdr>
              <w:divsChild>
                <w:div w:id="695236924">
                  <w:marLeft w:val="0"/>
                  <w:marRight w:val="0"/>
                  <w:marTop w:val="0"/>
                  <w:marBottom w:val="0"/>
                  <w:divBdr>
                    <w:top w:val="none" w:sz="0" w:space="0" w:color="auto"/>
                    <w:left w:val="none" w:sz="0" w:space="0" w:color="auto"/>
                    <w:bottom w:val="none" w:sz="0" w:space="0" w:color="auto"/>
                    <w:right w:val="none" w:sz="0" w:space="0" w:color="auto"/>
                  </w:divBdr>
                  <w:divsChild>
                    <w:div w:id="842277051">
                      <w:marLeft w:val="0"/>
                      <w:marRight w:val="0"/>
                      <w:marTop w:val="0"/>
                      <w:marBottom w:val="0"/>
                      <w:divBdr>
                        <w:top w:val="none" w:sz="0" w:space="0" w:color="auto"/>
                        <w:left w:val="none" w:sz="0" w:space="0" w:color="auto"/>
                        <w:bottom w:val="none" w:sz="0" w:space="0" w:color="auto"/>
                        <w:right w:val="none" w:sz="0" w:space="0" w:color="auto"/>
                      </w:divBdr>
                      <w:divsChild>
                        <w:div w:id="1120731401">
                          <w:marLeft w:val="0"/>
                          <w:marRight w:val="0"/>
                          <w:marTop w:val="0"/>
                          <w:marBottom w:val="0"/>
                          <w:divBdr>
                            <w:top w:val="none" w:sz="0" w:space="0" w:color="auto"/>
                            <w:left w:val="none" w:sz="0" w:space="0" w:color="auto"/>
                            <w:bottom w:val="none" w:sz="0" w:space="0" w:color="auto"/>
                            <w:right w:val="none" w:sz="0" w:space="0" w:color="auto"/>
                          </w:divBdr>
                          <w:divsChild>
                            <w:div w:id="1248803435">
                              <w:marLeft w:val="0"/>
                              <w:marRight w:val="0"/>
                              <w:marTop w:val="0"/>
                              <w:marBottom w:val="270"/>
                              <w:divBdr>
                                <w:top w:val="none" w:sz="0" w:space="0" w:color="auto"/>
                                <w:left w:val="none" w:sz="0" w:space="0" w:color="auto"/>
                                <w:bottom w:val="none" w:sz="0" w:space="0" w:color="auto"/>
                                <w:right w:val="none" w:sz="0" w:space="0" w:color="auto"/>
                              </w:divBdr>
                              <w:divsChild>
                                <w:div w:id="1672829216">
                                  <w:marLeft w:val="0"/>
                                  <w:marRight w:val="0"/>
                                  <w:marTop w:val="0"/>
                                  <w:marBottom w:val="0"/>
                                  <w:divBdr>
                                    <w:top w:val="none" w:sz="0" w:space="0" w:color="auto"/>
                                    <w:left w:val="none" w:sz="0" w:space="0" w:color="auto"/>
                                    <w:bottom w:val="none" w:sz="0" w:space="0" w:color="auto"/>
                                    <w:right w:val="none" w:sz="0" w:space="0" w:color="auto"/>
                                  </w:divBdr>
                                  <w:divsChild>
                                    <w:div w:id="230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7067022">
      <w:bodyDiv w:val="1"/>
      <w:marLeft w:val="0"/>
      <w:marRight w:val="0"/>
      <w:marTop w:val="0"/>
      <w:marBottom w:val="0"/>
      <w:divBdr>
        <w:top w:val="none" w:sz="0" w:space="0" w:color="auto"/>
        <w:left w:val="none" w:sz="0" w:space="0" w:color="auto"/>
        <w:bottom w:val="none" w:sz="0" w:space="0" w:color="auto"/>
        <w:right w:val="none" w:sz="0" w:space="0" w:color="auto"/>
      </w:divBdr>
      <w:divsChild>
        <w:div w:id="115412413">
          <w:marLeft w:val="0"/>
          <w:marRight w:val="0"/>
          <w:marTop w:val="0"/>
          <w:marBottom w:val="0"/>
          <w:divBdr>
            <w:top w:val="none" w:sz="0" w:space="0" w:color="auto"/>
            <w:left w:val="none" w:sz="0" w:space="0" w:color="auto"/>
            <w:bottom w:val="none" w:sz="0" w:space="0" w:color="auto"/>
            <w:right w:val="none" w:sz="0" w:space="0" w:color="auto"/>
          </w:divBdr>
          <w:divsChild>
            <w:div w:id="1273587946">
              <w:marLeft w:val="0"/>
              <w:marRight w:val="0"/>
              <w:marTop w:val="0"/>
              <w:marBottom w:val="0"/>
              <w:divBdr>
                <w:top w:val="none" w:sz="0" w:space="0" w:color="auto"/>
                <w:left w:val="none" w:sz="0" w:space="0" w:color="auto"/>
                <w:bottom w:val="none" w:sz="0" w:space="0" w:color="auto"/>
                <w:right w:val="none" w:sz="0" w:space="0" w:color="auto"/>
              </w:divBdr>
              <w:divsChild>
                <w:div w:id="1941991257">
                  <w:marLeft w:val="0"/>
                  <w:marRight w:val="0"/>
                  <w:marTop w:val="0"/>
                  <w:marBottom w:val="0"/>
                  <w:divBdr>
                    <w:top w:val="none" w:sz="0" w:space="0" w:color="auto"/>
                    <w:left w:val="none" w:sz="0" w:space="0" w:color="auto"/>
                    <w:bottom w:val="none" w:sz="0" w:space="0" w:color="auto"/>
                    <w:right w:val="none" w:sz="0" w:space="0" w:color="auto"/>
                  </w:divBdr>
                  <w:divsChild>
                    <w:div w:id="1030689109">
                      <w:marLeft w:val="0"/>
                      <w:marRight w:val="0"/>
                      <w:marTop w:val="0"/>
                      <w:marBottom w:val="0"/>
                      <w:divBdr>
                        <w:top w:val="none" w:sz="0" w:space="0" w:color="auto"/>
                        <w:left w:val="none" w:sz="0" w:space="0" w:color="auto"/>
                        <w:bottom w:val="none" w:sz="0" w:space="0" w:color="auto"/>
                        <w:right w:val="none" w:sz="0" w:space="0" w:color="auto"/>
                      </w:divBdr>
                      <w:divsChild>
                        <w:div w:id="236213309">
                          <w:marLeft w:val="0"/>
                          <w:marRight w:val="0"/>
                          <w:marTop w:val="0"/>
                          <w:marBottom w:val="0"/>
                          <w:divBdr>
                            <w:top w:val="none" w:sz="0" w:space="0" w:color="auto"/>
                            <w:left w:val="none" w:sz="0" w:space="0" w:color="auto"/>
                            <w:bottom w:val="none" w:sz="0" w:space="0" w:color="auto"/>
                            <w:right w:val="none" w:sz="0" w:space="0" w:color="auto"/>
                          </w:divBdr>
                          <w:divsChild>
                            <w:div w:id="894852293">
                              <w:marLeft w:val="0"/>
                              <w:marRight w:val="0"/>
                              <w:marTop w:val="0"/>
                              <w:marBottom w:val="0"/>
                              <w:divBdr>
                                <w:top w:val="none" w:sz="0" w:space="0" w:color="auto"/>
                                <w:left w:val="none" w:sz="0" w:space="0" w:color="auto"/>
                                <w:bottom w:val="none" w:sz="0" w:space="0" w:color="auto"/>
                                <w:right w:val="none" w:sz="0" w:space="0" w:color="auto"/>
                              </w:divBdr>
                              <w:divsChild>
                                <w:div w:id="785349482">
                                  <w:marLeft w:val="0"/>
                                  <w:marRight w:val="0"/>
                                  <w:marTop w:val="0"/>
                                  <w:marBottom w:val="0"/>
                                  <w:divBdr>
                                    <w:top w:val="none" w:sz="0" w:space="0" w:color="auto"/>
                                    <w:left w:val="none" w:sz="0" w:space="0" w:color="auto"/>
                                    <w:bottom w:val="none" w:sz="0" w:space="0" w:color="auto"/>
                                    <w:right w:val="none" w:sz="0" w:space="0" w:color="auto"/>
                                  </w:divBdr>
                                  <w:divsChild>
                                    <w:div w:id="15554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785323">
      <w:bodyDiv w:val="1"/>
      <w:marLeft w:val="0"/>
      <w:marRight w:val="0"/>
      <w:marTop w:val="0"/>
      <w:marBottom w:val="0"/>
      <w:divBdr>
        <w:top w:val="none" w:sz="0" w:space="0" w:color="auto"/>
        <w:left w:val="none" w:sz="0" w:space="0" w:color="auto"/>
        <w:bottom w:val="none" w:sz="0" w:space="0" w:color="auto"/>
        <w:right w:val="none" w:sz="0" w:space="0" w:color="auto"/>
      </w:divBdr>
      <w:divsChild>
        <w:div w:id="1965696981">
          <w:marLeft w:val="0"/>
          <w:marRight w:val="0"/>
          <w:marTop w:val="0"/>
          <w:marBottom w:val="0"/>
          <w:divBdr>
            <w:top w:val="none" w:sz="0" w:space="0" w:color="auto"/>
            <w:left w:val="none" w:sz="0" w:space="0" w:color="auto"/>
            <w:bottom w:val="none" w:sz="0" w:space="0" w:color="auto"/>
            <w:right w:val="none" w:sz="0" w:space="0" w:color="auto"/>
          </w:divBdr>
          <w:divsChild>
            <w:div w:id="142696404">
              <w:marLeft w:val="0"/>
              <w:marRight w:val="0"/>
              <w:marTop w:val="0"/>
              <w:marBottom w:val="0"/>
              <w:divBdr>
                <w:top w:val="none" w:sz="0" w:space="0" w:color="auto"/>
                <w:left w:val="none" w:sz="0" w:space="0" w:color="auto"/>
                <w:bottom w:val="none" w:sz="0" w:space="0" w:color="auto"/>
                <w:right w:val="none" w:sz="0" w:space="0" w:color="auto"/>
              </w:divBdr>
              <w:divsChild>
                <w:div w:id="1499611948">
                  <w:marLeft w:val="0"/>
                  <w:marRight w:val="0"/>
                  <w:marTop w:val="0"/>
                  <w:marBottom w:val="0"/>
                  <w:divBdr>
                    <w:top w:val="none" w:sz="0" w:space="0" w:color="auto"/>
                    <w:left w:val="none" w:sz="0" w:space="0" w:color="auto"/>
                    <w:bottom w:val="none" w:sz="0" w:space="0" w:color="auto"/>
                    <w:right w:val="none" w:sz="0" w:space="0" w:color="auto"/>
                  </w:divBdr>
                  <w:divsChild>
                    <w:div w:id="375736324">
                      <w:marLeft w:val="0"/>
                      <w:marRight w:val="0"/>
                      <w:marTop w:val="0"/>
                      <w:marBottom w:val="0"/>
                      <w:divBdr>
                        <w:top w:val="none" w:sz="0" w:space="0" w:color="auto"/>
                        <w:left w:val="none" w:sz="0" w:space="0" w:color="auto"/>
                        <w:bottom w:val="none" w:sz="0" w:space="0" w:color="auto"/>
                        <w:right w:val="none" w:sz="0" w:space="0" w:color="auto"/>
                      </w:divBdr>
                      <w:divsChild>
                        <w:div w:id="1669098067">
                          <w:marLeft w:val="0"/>
                          <w:marRight w:val="0"/>
                          <w:marTop w:val="0"/>
                          <w:marBottom w:val="0"/>
                          <w:divBdr>
                            <w:top w:val="none" w:sz="0" w:space="0" w:color="auto"/>
                            <w:left w:val="none" w:sz="0" w:space="0" w:color="auto"/>
                            <w:bottom w:val="none" w:sz="0" w:space="0" w:color="auto"/>
                            <w:right w:val="none" w:sz="0" w:space="0" w:color="auto"/>
                          </w:divBdr>
                          <w:divsChild>
                            <w:div w:id="23754840">
                              <w:marLeft w:val="0"/>
                              <w:marRight w:val="0"/>
                              <w:marTop w:val="0"/>
                              <w:marBottom w:val="0"/>
                              <w:divBdr>
                                <w:top w:val="none" w:sz="0" w:space="0" w:color="auto"/>
                                <w:left w:val="none" w:sz="0" w:space="0" w:color="auto"/>
                                <w:bottom w:val="none" w:sz="0" w:space="0" w:color="auto"/>
                                <w:right w:val="none" w:sz="0" w:space="0" w:color="auto"/>
                              </w:divBdr>
                              <w:divsChild>
                                <w:div w:id="2127307097">
                                  <w:marLeft w:val="0"/>
                                  <w:marRight w:val="0"/>
                                  <w:marTop w:val="0"/>
                                  <w:marBottom w:val="0"/>
                                  <w:divBdr>
                                    <w:top w:val="none" w:sz="0" w:space="0" w:color="auto"/>
                                    <w:left w:val="none" w:sz="0" w:space="0" w:color="auto"/>
                                    <w:bottom w:val="none" w:sz="0" w:space="0" w:color="auto"/>
                                    <w:right w:val="none" w:sz="0" w:space="0" w:color="auto"/>
                                  </w:divBdr>
                                </w:div>
                                <w:div w:id="200099134">
                                  <w:marLeft w:val="0"/>
                                  <w:marRight w:val="0"/>
                                  <w:marTop w:val="0"/>
                                  <w:marBottom w:val="0"/>
                                  <w:divBdr>
                                    <w:top w:val="none" w:sz="0" w:space="0" w:color="auto"/>
                                    <w:left w:val="none" w:sz="0" w:space="0" w:color="auto"/>
                                    <w:bottom w:val="none" w:sz="0" w:space="0" w:color="auto"/>
                                    <w:right w:val="none" w:sz="0" w:space="0" w:color="auto"/>
                                  </w:divBdr>
                                </w:div>
                                <w:div w:id="114251400">
                                  <w:marLeft w:val="0"/>
                                  <w:marRight w:val="0"/>
                                  <w:marTop w:val="0"/>
                                  <w:marBottom w:val="0"/>
                                  <w:divBdr>
                                    <w:top w:val="none" w:sz="0" w:space="0" w:color="auto"/>
                                    <w:left w:val="none" w:sz="0" w:space="0" w:color="auto"/>
                                    <w:bottom w:val="none" w:sz="0" w:space="0" w:color="auto"/>
                                    <w:right w:val="none" w:sz="0" w:space="0" w:color="auto"/>
                                  </w:divBdr>
                                  <w:divsChild>
                                    <w:div w:id="4925306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366818">
      <w:bodyDiv w:val="1"/>
      <w:marLeft w:val="0"/>
      <w:marRight w:val="0"/>
      <w:marTop w:val="0"/>
      <w:marBottom w:val="0"/>
      <w:divBdr>
        <w:top w:val="none" w:sz="0" w:space="0" w:color="auto"/>
        <w:left w:val="none" w:sz="0" w:space="0" w:color="auto"/>
        <w:bottom w:val="none" w:sz="0" w:space="0" w:color="auto"/>
        <w:right w:val="none" w:sz="0" w:space="0" w:color="auto"/>
      </w:divBdr>
      <w:divsChild>
        <w:div w:id="1723627943">
          <w:marLeft w:val="0"/>
          <w:marRight w:val="0"/>
          <w:marTop w:val="0"/>
          <w:marBottom w:val="0"/>
          <w:divBdr>
            <w:top w:val="none" w:sz="0" w:space="0" w:color="auto"/>
            <w:left w:val="none" w:sz="0" w:space="0" w:color="auto"/>
            <w:bottom w:val="none" w:sz="0" w:space="0" w:color="auto"/>
            <w:right w:val="none" w:sz="0" w:space="0" w:color="auto"/>
          </w:divBdr>
          <w:divsChild>
            <w:div w:id="1530559763">
              <w:marLeft w:val="0"/>
              <w:marRight w:val="0"/>
              <w:marTop w:val="0"/>
              <w:marBottom w:val="0"/>
              <w:divBdr>
                <w:top w:val="none" w:sz="0" w:space="0" w:color="auto"/>
                <w:left w:val="none" w:sz="0" w:space="0" w:color="auto"/>
                <w:bottom w:val="none" w:sz="0" w:space="0" w:color="auto"/>
                <w:right w:val="none" w:sz="0" w:space="0" w:color="auto"/>
              </w:divBdr>
              <w:divsChild>
                <w:div w:id="1917006303">
                  <w:marLeft w:val="0"/>
                  <w:marRight w:val="0"/>
                  <w:marTop w:val="0"/>
                  <w:marBottom w:val="0"/>
                  <w:divBdr>
                    <w:top w:val="none" w:sz="0" w:space="0" w:color="auto"/>
                    <w:left w:val="none" w:sz="0" w:space="0" w:color="auto"/>
                    <w:bottom w:val="none" w:sz="0" w:space="0" w:color="auto"/>
                    <w:right w:val="none" w:sz="0" w:space="0" w:color="auto"/>
                  </w:divBdr>
                  <w:divsChild>
                    <w:div w:id="18174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342657">
      <w:bodyDiv w:val="1"/>
      <w:marLeft w:val="0"/>
      <w:marRight w:val="0"/>
      <w:marTop w:val="0"/>
      <w:marBottom w:val="0"/>
      <w:divBdr>
        <w:top w:val="none" w:sz="0" w:space="0" w:color="auto"/>
        <w:left w:val="none" w:sz="0" w:space="0" w:color="auto"/>
        <w:bottom w:val="none" w:sz="0" w:space="0" w:color="auto"/>
        <w:right w:val="none" w:sz="0" w:space="0" w:color="auto"/>
      </w:divBdr>
    </w:div>
    <w:div w:id="743796348">
      <w:bodyDiv w:val="1"/>
      <w:marLeft w:val="0"/>
      <w:marRight w:val="0"/>
      <w:marTop w:val="0"/>
      <w:marBottom w:val="0"/>
      <w:divBdr>
        <w:top w:val="none" w:sz="0" w:space="0" w:color="auto"/>
        <w:left w:val="none" w:sz="0" w:space="0" w:color="auto"/>
        <w:bottom w:val="none" w:sz="0" w:space="0" w:color="auto"/>
        <w:right w:val="none" w:sz="0" w:space="0" w:color="auto"/>
      </w:divBdr>
      <w:divsChild>
        <w:div w:id="1226986039">
          <w:marLeft w:val="0"/>
          <w:marRight w:val="0"/>
          <w:marTop w:val="0"/>
          <w:marBottom w:val="0"/>
          <w:divBdr>
            <w:top w:val="none" w:sz="0" w:space="0" w:color="auto"/>
            <w:left w:val="none" w:sz="0" w:space="0" w:color="auto"/>
            <w:bottom w:val="none" w:sz="0" w:space="0" w:color="auto"/>
            <w:right w:val="none" w:sz="0" w:space="0" w:color="auto"/>
          </w:divBdr>
          <w:divsChild>
            <w:div w:id="1914003398">
              <w:marLeft w:val="0"/>
              <w:marRight w:val="0"/>
              <w:marTop w:val="0"/>
              <w:marBottom w:val="0"/>
              <w:divBdr>
                <w:top w:val="none" w:sz="0" w:space="0" w:color="auto"/>
                <w:left w:val="none" w:sz="0" w:space="0" w:color="auto"/>
                <w:bottom w:val="none" w:sz="0" w:space="0" w:color="auto"/>
                <w:right w:val="none" w:sz="0" w:space="0" w:color="auto"/>
              </w:divBdr>
              <w:divsChild>
                <w:div w:id="1448239094">
                  <w:marLeft w:val="5100"/>
                  <w:marRight w:val="0"/>
                  <w:marTop w:val="900"/>
                  <w:marBottom w:val="0"/>
                  <w:divBdr>
                    <w:top w:val="none" w:sz="0" w:space="0" w:color="auto"/>
                    <w:left w:val="none" w:sz="0" w:space="0" w:color="auto"/>
                    <w:bottom w:val="none" w:sz="0" w:space="0" w:color="auto"/>
                    <w:right w:val="none" w:sz="0" w:space="0" w:color="auto"/>
                  </w:divBdr>
                  <w:divsChild>
                    <w:div w:id="1290624222">
                      <w:marLeft w:val="0"/>
                      <w:marRight w:val="0"/>
                      <w:marTop w:val="0"/>
                      <w:marBottom w:val="0"/>
                      <w:divBdr>
                        <w:top w:val="none" w:sz="0" w:space="0" w:color="auto"/>
                        <w:left w:val="none" w:sz="0" w:space="0" w:color="auto"/>
                        <w:bottom w:val="none" w:sz="0" w:space="0" w:color="auto"/>
                        <w:right w:val="none" w:sz="0" w:space="0" w:color="auto"/>
                      </w:divBdr>
                      <w:divsChild>
                        <w:div w:id="904485232">
                          <w:marLeft w:val="0"/>
                          <w:marRight w:val="0"/>
                          <w:marTop w:val="0"/>
                          <w:marBottom w:val="0"/>
                          <w:divBdr>
                            <w:top w:val="none" w:sz="0" w:space="0" w:color="auto"/>
                            <w:left w:val="none" w:sz="0" w:space="0" w:color="auto"/>
                            <w:bottom w:val="dashed" w:sz="6" w:space="15" w:color="BBBBBB"/>
                            <w:right w:val="none" w:sz="0" w:space="0" w:color="auto"/>
                          </w:divBdr>
                        </w:div>
                      </w:divsChild>
                    </w:div>
                  </w:divsChild>
                </w:div>
              </w:divsChild>
            </w:div>
          </w:divsChild>
        </w:div>
      </w:divsChild>
    </w:div>
    <w:div w:id="837426297">
      <w:bodyDiv w:val="1"/>
      <w:marLeft w:val="0"/>
      <w:marRight w:val="0"/>
      <w:marTop w:val="0"/>
      <w:marBottom w:val="0"/>
      <w:divBdr>
        <w:top w:val="none" w:sz="0" w:space="0" w:color="auto"/>
        <w:left w:val="none" w:sz="0" w:space="0" w:color="auto"/>
        <w:bottom w:val="none" w:sz="0" w:space="0" w:color="auto"/>
        <w:right w:val="none" w:sz="0" w:space="0" w:color="auto"/>
      </w:divBdr>
    </w:div>
    <w:div w:id="992560231">
      <w:bodyDiv w:val="1"/>
      <w:marLeft w:val="0"/>
      <w:marRight w:val="0"/>
      <w:marTop w:val="0"/>
      <w:marBottom w:val="0"/>
      <w:divBdr>
        <w:top w:val="none" w:sz="0" w:space="0" w:color="auto"/>
        <w:left w:val="none" w:sz="0" w:space="0" w:color="auto"/>
        <w:bottom w:val="none" w:sz="0" w:space="0" w:color="auto"/>
        <w:right w:val="none" w:sz="0" w:space="0" w:color="auto"/>
      </w:divBdr>
    </w:div>
    <w:div w:id="1068191613">
      <w:bodyDiv w:val="1"/>
      <w:marLeft w:val="0"/>
      <w:marRight w:val="0"/>
      <w:marTop w:val="0"/>
      <w:marBottom w:val="0"/>
      <w:divBdr>
        <w:top w:val="none" w:sz="0" w:space="0" w:color="auto"/>
        <w:left w:val="none" w:sz="0" w:space="0" w:color="auto"/>
        <w:bottom w:val="none" w:sz="0" w:space="0" w:color="auto"/>
        <w:right w:val="none" w:sz="0" w:space="0" w:color="auto"/>
      </w:divBdr>
      <w:divsChild>
        <w:div w:id="1915318825">
          <w:marLeft w:val="0"/>
          <w:marRight w:val="0"/>
          <w:marTop w:val="0"/>
          <w:marBottom w:val="0"/>
          <w:divBdr>
            <w:top w:val="none" w:sz="0" w:space="0" w:color="auto"/>
            <w:left w:val="none" w:sz="0" w:space="0" w:color="auto"/>
            <w:bottom w:val="none" w:sz="0" w:space="0" w:color="auto"/>
            <w:right w:val="none" w:sz="0" w:space="0" w:color="auto"/>
          </w:divBdr>
          <w:divsChild>
            <w:div w:id="1991713357">
              <w:marLeft w:val="0"/>
              <w:marRight w:val="0"/>
              <w:marTop w:val="0"/>
              <w:marBottom w:val="0"/>
              <w:divBdr>
                <w:top w:val="none" w:sz="0" w:space="0" w:color="auto"/>
                <w:left w:val="none" w:sz="0" w:space="0" w:color="auto"/>
                <w:bottom w:val="none" w:sz="0" w:space="0" w:color="auto"/>
                <w:right w:val="none" w:sz="0" w:space="0" w:color="auto"/>
              </w:divBdr>
              <w:divsChild>
                <w:div w:id="6228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363435">
      <w:bodyDiv w:val="1"/>
      <w:marLeft w:val="0"/>
      <w:marRight w:val="0"/>
      <w:marTop w:val="0"/>
      <w:marBottom w:val="0"/>
      <w:divBdr>
        <w:top w:val="none" w:sz="0" w:space="0" w:color="auto"/>
        <w:left w:val="none" w:sz="0" w:space="0" w:color="auto"/>
        <w:bottom w:val="none" w:sz="0" w:space="0" w:color="auto"/>
        <w:right w:val="none" w:sz="0" w:space="0" w:color="auto"/>
      </w:divBdr>
      <w:divsChild>
        <w:div w:id="228460323">
          <w:marLeft w:val="0"/>
          <w:marRight w:val="0"/>
          <w:marTop w:val="0"/>
          <w:marBottom w:val="0"/>
          <w:divBdr>
            <w:top w:val="none" w:sz="0" w:space="0" w:color="auto"/>
            <w:left w:val="none" w:sz="0" w:space="0" w:color="auto"/>
            <w:bottom w:val="none" w:sz="0" w:space="0" w:color="auto"/>
            <w:right w:val="none" w:sz="0" w:space="0" w:color="auto"/>
          </w:divBdr>
          <w:divsChild>
            <w:div w:id="663824534">
              <w:marLeft w:val="0"/>
              <w:marRight w:val="0"/>
              <w:marTop w:val="0"/>
              <w:marBottom w:val="0"/>
              <w:divBdr>
                <w:top w:val="none" w:sz="0" w:space="0" w:color="auto"/>
                <w:left w:val="none" w:sz="0" w:space="0" w:color="auto"/>
                <w:bottom w:val="none" w:sz="0" w:space="0" w:color="auto"/>
                <w:right w:val="none" w:sz="0" w:space="0" w:color="auto"/>
              </w:divBdr>
              <w:divsChild>
                <w:div w:id="422721998">
                  <w:marLeft w:val="0"/>
                  <w:marRight w:val="0"/>
                  <w:marTop w:val="0"/>
                  <w:marBottom w:val="225"/>
                  <w:divBdr>
                    <w:top w:val="none" w:sz="0" w:space="0" w:color="auto"/>
                    <w:left w:val="none" w:sz="0" w:space="0" w:color="auto"/>
                    <w:bottom w:val="none" w:sz="0" w:space="0" w:color="auto"/>
                    <w:right w:val="none" w:sz="0" w:space="0" w:color="auto"/>
                  </w:divBdr>
                  <w:divsChild>
                    <w:div w:id="960838377">
                      <w:marLeft w:val="0"/>
                      <w:marRight w:val="0"/>
                      <w:marTop w:val="0"/>
                      <w:marBottom w:val="0"/>
                      <w:divBdr>
                        <w:top w:val="none" w:sz="0" w:space="0" w:color="auto"/>
                        <w:left w:val="none" w:sz="0" w:space="0" w:color="auto"/>
                        <w:bottom w:val="none" w:sz="0" w:space="0" w:color="auto"/>
                        <w:right w:val="none" w:sz="0" w:space="0" w:color="auto"/>
                      </w:divBdr>
                      <w:divsChild>
                        <w:div w:id="1677615836">
                          <w:marLeft w:val="0"/>
                          <w:marRight w:val="0"/>
                          <w:marTop w:val="0"/>
                          <w:marBottom w:val="0"/>
                          <w:divBdr>
                            <w:top w:val="none" w:sz="0" w:space="0" w:color="auto"/>
                            <w:left w:val="none" w:sz="0" w:space="0" w:color="auto"/>
                            <w:bottom w:val="none" w:sz="0" w:space="0" w:color="auto"/>
                            <w:right w:val="none" w:sz="0" w:space="0" w:color="auto"/>
                          </w:divBdr>
                          <w:divsChild>
                            <w:div w:id="371923208">
                              <w:marLeft w:val="0"/>
                              <w:marRight w:val="0"/>
                              <w:marTop w:val="0"/>
                              <w:marBottom w:val="0"/>
                              <w:divBdr>
                                <w:top w:val="none" w:sz="0" w:space="0" w:color="auto"/>
                                <w:left w:val="none" w:sz="0" w:space="0" w:color="auto"/>
                                <w:bottom w:val="none" w:sz="0" w:space="0" w:color="auto"/>
                                <w:right w:val="none" w:sz="0" w:space="0" w:color="auto"/>
                              </w:divBdr>
                              <w:divsChild>
                                <w:div w:id="485826890">
                                  <w:marLeft w:val="0"/>
                                  <w:marRight w:val="0"/>
                                  <w:marTop w:val="0"/>
                                  <w:marBottom w:val="0"/>
                                  <w:divBdr>
                                    <w:top w:val="none" w:sz="0" w:space="0" w:color="auto"/>
                                    <w:left w:val="none" w:sz="0" w:space="0" w:color="auto"/>
                                    <w:bottom w:val="none" w:sz="0" w:space="0" w:color="auto"/>
                                    <w:right w:val="none" w:sz="0" w:space="0" w:color="auto"/>
                                  </w:divBdr>
                                  <w:divsChild>
                                    <w:div w:id="799031017">
                                      <w:marLeft w:val="0"/>
                                      <w:marRight w:val="0"/>
                                      <w:marTop w:val="0"/>
                                      <w:marBottom w:val="0"/>
                                      <w:divBdr>
                                        <w:top w:val="none" w:sz="0" w:space="0" w:color="auto"/>
                                        <w:left w:val="none" w:sz="0" w:space="0" w:color="auto"/>
                                        <w:bottom w:val="none" w:sz="0" w:space="0" w:color="auto"/>
                                        <w:right w:val="none" w:sz="0" w:space="0" w:color="auto"/>
                                      </w:divBdr>
                                      <w:divsChild>
                                        <w:div w:id="731273500">
                                          <w:marLeft w:val="0"/>
                                          <w:marRight w:val="0"/>
                                          <w:marTop w:val="0"/>
                                          <w:marBottom w:val="0"/>
                                          <w:divBdr>
                                            <w:top w:val="none" w:sz="0" w:space="0" w:color="auto"/>
                                            <w:left w:val="none" w:sz="0" w:space="0" w:color="auto"/>
                                            <w:bottom w:val="none" w:sz="0" w:space="0" w:color="auto"/>
                                            <w:right w:val="none" w:sz="0" w:space="0" w:color="auto"/>
                                          </w:divBdr>
                                          <w:divsChild>
                                            <w:div w:id="42411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2689349">
      <w:bodyDiv w:val="1"/>
      <w:marLeft w:val="0"/>
      <w:marRight w:val="0"/>
      <w:marTop w:val="0"/>
      <w:marBottom w:val="0"/>
      <w:divBdr>
        <w:top w:val="none" w:sz="0" w:space="0" w:color="auto"/>
        <w:left w:val="none" w:sz="0" w:space="0" w:color="auto"/>
        <w:bottom w:val="none" w:sz="0" w:space="0" w:color="auto"/>
        <w:right w:val="none" w:sz="0" w:space="0" w:color="auto"/>
      </w:divBdr>
      <w:divsChild>
        <w:div w:id="334042492">
          <w:marLeft w:val="0"/>
          <w:marRight w:val="0"/>
          <w:marTop w:val="0"/>
          <w:marBottom w:val="0"/>
          <w:divBdr>
            <w:top w:val="none" w:sz="0" w:space="0" w:color="auto"/>
            <w:left w:val="none" w:sz="0" w:space="0" w:color="auto"/>
            <w:bottom w:val="none" w:sz="0" w:space="0" w:color="auto"/>
            <w:right w:val="none" w:sz="0" w:space="0" w:color="auto"/>
          </w:divBdr>
          <w:divsChild>
            <w:div w:id="1724407471">
              <w:marLeft w:val="0"/>
              <w:marRight w:val="0"/>
              <w:marTop w:val="0"/>
              <w:marBottom w:val="0"/>
              <w:divBdr>
                <w:top w:val="none" w:sz="0" w:space="0" w:color="auto"/>
                <w:left w:val="none" w:sz="0" w:space="0" w:color="auto"/>
                <w:bottom w:val="none" w:sz="0" w:space="0" w:color="auto"/>
                <w:right w:val="none" w:sz="0" w:space="0" w:color="auto"/>
              </w:divBdr>
              <w:divsChild>
                <w:div w:id="1007904040">
                  <w:marLeft w:val="0"/>
                  <w:marRight w:val="0"/>
                  <w:marTop w:val="0"/>
                  <w:marBottom w:val="0"/>
                  <w:divBdr>
                    <w:top w:val="none" w:sz="0" w:space="0" w:color="auto"/>
                    <w:left w:val="none" w:sz="0" w:space="0" w:color="auto"/>
                    <w:bottom w:val="none" w:sz="0" w:space="0" w:color="auto"/>
                    <w:right w:val="none" w:sz="0" w:space="0" w:color="auto"/>
                  </w:divBdr>
                  <w:divsChild>
                    <w:div w:id="1976829891">
                      <w:marLeft w:val="0"/>
                      <w:marRight w:val="0"/>
                      <w:marTop w:val="0"/>
                      <w:marBottom w:val="0"/>
                      <w:divBdr>
                        <w:top w:val="none" w:sz="0" w:space="0" w:color="auto"/>
                        <w:left w:val="none" w:sz="0" w:space="0" w:color="auto"/>
                        <w:bottom w:val="none" w:sz="0" w:space="0" w:color="auto"/>
                        <w:right w:val="none" w:sz="0" w:space="0" w:color="auto"/>
                      </w:divBdr>
                      <w:divsChild>
                        <w:div w:id="2063166341">
                          <w:marLeft w:val="0"/>
                          <w:marRight w:val="0"/>
                          <w:marTop w:val="0"/>
                          <w:marBottom w:val="0"/>
                          <w:divBdr>
                            <w:top w:val="none" w:sz="0" w:space="0" w:color="auto"/>
                            <w:left w:val="none" w:sz="0" w:space="0" w:color="auto"/>
                            <w:bottom w:val="none" w:sz="0" w:space="0" w:color="auto"/>
                            <w:right w:val="none" w:sz="0" w:space="0" w:color="auto"/>
                          </w:divBdr>
                          <w:divsChild>
                            <w:div w:id="1686053183">
                              <w:marLeft w:val="0"/>
                              <w:marRight w:val="0"/>
                              <w:marTop w:val="0"/>
                              <w:marBottom w:val="0"/>
                              <w:divBdr>
                                <w:top w:val="none" w:sz="0" w:space="0" w:color="auto"/>
                                <w:left w:val="none" w:sz="0" w:space="0" w:color="auto"/>
                                <w:bottom w:val="none" w:sz="0" w:space="0" w:color="auto"/>
                                <w:right w:val="none" w:sz="0" w:space="0" w:color="auto"/>
                              </w:divBdr>
                              <w:divsChild>
                                <w:div w:id="1628854988">
                                  <w:marLeft w:val="0"/>
                                  <w:marRight w:val="0"/>
                                  <w:marTop w:val="0"/>
                                  <w:marBottom w:val="0"/>
                                  <w:divBdr>
                                    <w:top w:val="none" w:sz="0" w:space="0" w:color="auto"/>
                                    <w:left w:val="none" w:sz="0" w:space="0" w:color="auto"/>
                                    <w:bottom w:val="none" w:sz="0" w:space="0" w:color="auto"/>
                                    <w:right w:val="none" w:sz="0" w:space="0" w:color="auto"/>
                                  </w:divBdr>
                                  <w:divsChild>
                                    <w:div w:id="524751652">
                                      <w:marLeft w:val="0"/>
                                      <w:marRight w:val="0"/>
                                      <w:marTop w:val="0"/>
                                      <w:marBottom w:val="0"/>
                                      <w:divBdr>
                                        <w:top w:val="none" w:sz="0" w:space="0" w:color="auto"/>
                                        <w:left w:val="none" w:sz="0" w:space="0" w:color="auto"/>
                                        <w:bottom w:val="none" w:sz="0" w:space="0" w:color="auto"/>
                                        <w:right w:val="none" w:sz="0" w:space="0" w:color="auto"/>
                                      </w:divBdr>
                                      <w:divsChild>
                                        <w:div w:id="1577085233">
                                          <w:marLeft w:val="0"/>
                                          <w:marRight w:val="0"/>
                                          <w:marTop w:val="0"/>
                                          <w:marBottom w:val="0"/>
                                          <w:divBdr>
                                            <w:top w:val="none" w:sz="0" w:space="0" w:color="auto"/>
                                            <w:left w:val="none" w:sz="0" w:space="0" w:color="auto"/>
                                            <w:bottom w:val="none" w:sz="0" w:space="0" w:color="auto"/>
                                            <w:right w:val="none" w:sz="0" w:space="0" w:color="auto"/>
                                          </w:divBdr>
                                          <w:divsChild>
                                            <w:div w:id="1072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272316">
      <w:bodyDiv w:val="1"/>
      <w:marLeft w:val="0"/>
      <w:marRight w:val="0"/>
      <w:marTop w:val="0"/>
      <w:marBottom w:val="0"/>
      <w:divBdr>
        <w:top w:val="none" w:sz="0" w:space="0" w:color="auto"/>
        <w:left w:val="none" w:sz="0" w:space="0" w:color="auto"/>
        <w:bottom w:val="none" w:sz="0" w:space="0" w:color="auto"/>
        <w:right w:val="none" w:sz="0" w:space="0" w:color="auto"/>
      </w:divBdr>
      <w:divsChild>
        <w:div w:id="924729104">
          <w:marLeft w:val="0"/>
          <w:marRight w:val="0"/>
          <w:marTop w:val="0"/>
          <w:marBottom w:val="0"/>
          <w:divBdr>
            <w:top w:val="none" w:sz="0" w:space="0" w:color="auto"/>
            <w:left w:val="none" w:sz="0" w:space="0" w:color="auto"/>
            <w:bottom w:val="none" w:sz="0" w:space="0" w:color="auto"/>
            <w:right w:val="none" w:sz="0" w:space="0" w:color="auto"/>
          </w:divBdr>
          <w:divsChild>
            <w:div w:id="1045250297">
              <w:marLeft w:val="0"/>
              <w:marRight w:val="0"/>
              <w:marTop w:val="0"/>
              <w:marBottom w:val="0"/>
              <w:divBdr>
                <w:top w:val="none" w:sz="0" w:space="0" w:color="auto"/>
                <w:left w:val="none" w:sz="0" w:space="0" w:color="auto"/>
                <w:bottom w:val="none" w:sz="0" w:space="0" w:color="auto"/>
                <w:right w:val="none" w:sz="0" w:space="0" w:color="auto"/>
              </w:divBdr>
              <w:divsChild>
                <w:div w:id="1598248284">
                  <w:marLeft w:val="5100"/>
                  <w:marRight w:val="0"/>
                  <w:marTop w:val="900"/>
                  <w:marBottom w:val="0"/>
                  <w:divBdr>
                    <w:top w:val="none" w:sz="0" w:space="0" w:color="auto"/>
                    <w:left w:val="none" w:sz="0" w:space="0" w:color="auto"/>
                    <w:bottom w:val="none" w:sz="0" w:space="0" w:color="auto"/>
                    <w:right w:val="none" w:sz="0" w:space="0" w:color="auto"/>
                  </w:divBdr>
                  <w:divsChild>
                    <w:div w:id="1125974425">
                      <w:marLeft w:val="0"/>
                      <w:marRight w:val="0"/>
                      <w:marTop w:val="0"/>
                      <w:marBottom w:val="0"/>
                      <w:divBdr>
                        <w:top w:val="none" w:sz="0" w:space="0" w:color="auto"/>
                        <w:left w:val="none" w:sz="0" w:space="0" w:color="auto"/>
                        <w:bottom w:val="none" w:sz="0" w:space="0" w:color="auto"/>
                        <w:right w:val="none" w:sz="0" w:space="0" w:color="auto"/>
                      </w:divBdr>
                      <w:divsChild>
                        <w:div w:id="1430389391">
                          <w:marLeft w:val="0"/>
                          <w:marRight w:val="0"/>
                          <w:marTop w:val="0"/>
                          <w:marBottom w:val="0"/>
                          <w:divBdr>
                            <w:top w:val="none" w:sz="0" w:space="0" w:color="auto"/>
                            <w:left w:val="none" w:sz="0" w:space="0" w:color="auto"/>
                            <w:bottom w:val="dashed" w:sz="6" w:space="15" w:color="BBBBBB"/>
                            <w:right w:val="none" w:sz="0" w:space="0" w:color="auto"/>
                          </w:divBdr>
                        </w:div>
                      </w:divsChild>
                    </w:div>
                  </w:divsChild>
                </w:div>
              </w:divsChild>
            </w:div>
          </w:divsChild>
        </w:div>
      </w:divsChild>
    </w:div>
    <w:div w:id="1413745745">
      <w:bodyDiv w:val="1"/>
      <w:marLeft w:val="0"/>
      <w:marRight w:val="0"/>
      <w:marTop w:val="0"/>
      <w:marBottom w:val="0"/>
      <w:divBdr>
        <w:top w:val="none" w:sz="0" w:space="0" w:color="auto"/>
        <w:left w:val="none" w:sz="0" w:space="0" w:color="auto"/>
        <w:bottom w:val="none" w:sz="0" w:space="0" w:color="auto"/>
        <w:right w:val="none" w:sz="0" w:space="0" w:color="auto"/>
      </w:divBdr>
      <w:divsChild>
        <w:div w:id="2132235973">
          <w:marLeft w:val="0"/>
          <w:marRight w:val="0"/>
          <w:marTop w:val="0"/>
          <w:marBottom w:val="0"/>
          <w:divBdr>
            <w:top w:val="none" w:sz="0" w:space="0" w:color="auto"/>
            <w:left w:val="none" w:sz="0" w:space="0" w:color="auto"/>
            <w:bottom w:val="none" w:sz="0" w:space="0" w:color="auto"/>
            <w:right w:val="none" w:sz="0" w:space="0" w:color="auto"/>
          </w:divBdr>
          <w:divsChild>
            <w:div w:id="737046999">
              <w:marLeft w:val="0"/>
              <w:marRight w:val="0"/>
              <w:marTop w:val="0"/>
              <w:marBottom w:val="0"/>
              <w:divBdr>
                <w:top w:val="none" w:sz="0" w:space="0" w:color="auto"/>
                <w:left w:val="none" w:sz="0" w:space="0" w:color="auto"/>
                <w:bottom w:val="none" w:sz="0" w:space="0" w:color="auto"/>
                <w:right w:val="none" w:sz="0" w:space="0" w:color="auto"/>
              </w:divBdr>
              <w:divsChild>
                <w:div w:id="1291934200">
                  <w:marLeft w:val="0"/>
                  <w:marRight w:val="0"/>
                  <w:marTop w:val="0"/>
                  <w:marBottom w:val="0"/>
                  <w:divBdr>
                    <w:top w:val="none" w:sz="0" w:space="0" w:color="auto"/>
                    <w:left w:val="none" w:sz="0" w:space="0" w:color="auto"/>
                    <w:bottom w:val="none" w:sz="0" w:space="0" w:color="auto"/>
                    <w:right w:val="none" w:sz="0" w:space="0" w:color="auto"/>
                  </w:divBdr>
                  <w:divsChild>
                    <w:div w:id="2108958271">
                      <w:marLeft w:val="0"/>
                      <w:marRight w:val="0"/>
                      <w:marTop w:val="0"/>
                      <w:marBottom w:val="0"/>
                      <w:divBdr>
                        <w:top w:val="none" w:sz="0" w:space="0" w:color="auto"/>
                        <w:left w:val="none" w:sz="0" w:space="0" w:color="auto"/>
                        <w:bottom w:val="none" w:sz="0" w:space="0" w:color="auto"/>
                        <w:right w:val="none" w:sz="0" w:space="0" w:color="auto"/>
                      </w:divBdr>
                      <w:divsChild>
                        <w:div w:id="367727520">
                          <w:marLeft w:val="75"/>
                          <w:marRight w:val="75"/>
                          <w:marTop w:val="0"/>
                          <w:marBottom w:val="0"/>
                          <w:divBdr>
                            <w:top w:val="none" w:sz="0" w:space="0" w:color="auto"/>
                            <w:left w:val="none" w:sz="0" w:space="0" w:color="auto"/>
                            <w:bottom w:val="none" w:sz="0" w:space="0" w:color="auto"/>
                            <w:right w:val="none" w:sz="0" w:space="0" w:color="auto"/>
                          </w:divBdr>
                          <w:divsChild>
                            <w:div w:id="2013289883">
                              <w:marLeft w:val="0"/>
                              <w:marRight w:val="0"/>
                              <w:marTop w:val="0"/>
                              <w:marBottom w:val="0"/>
                              <w:divBdr>
                                <w:top w:val="none" w:sz="0" w:space="0" w:color="auto"/>
                                <w:left w:val="none" w:sz="0" w:space="0" w:color="auto"/>
                                <w:bottom w:val="none" w:sz="0" w:space="0" w:color="auto"/>
                                <w:right w:val="none" w:sz="0" w:space="0" w:color="auto"/>
                              </w:divBdr>
                              <w:divsChild>
                                <w:div w:id="1700397860">
                                  <w:marLeft w:val="0"/>
                                  <w:marRight w:val="0"/>
                                  <w:marTop w:val="0"/>
                                  <w:marBottom w:val="0"/>
                                  <w:divBdr>
                                    <w:top w:val="none" w:sz="0" w:space="0" w:color="auto"/>
                                    <w:left w:val="none" w:sz="0" w:space="0" w:color="auto"/>
                                    <w:bottom w:val="none" w:sz="0" w:space="0" w:color="auto"/>
                                    <w:right w:val="none" w:sz="0" w:space="0" w:color="auto"/>
                                  </w:divBdr>
                                  <w:divsChild>
                                    <w:div w:id="1184856405">
                                      <w:marLeft w:val="0"/>
                                      <w:marRight w:val="0"/>
                                      <w:marTop w:val="525"/>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576630">
      <w:bodyDiv w:val="1"/>
      <w:marLeft w:val="0"/>
      <w:marRight w:val="0"/>
      <w:marTop w:val="0"/>
      <w:marBottom w:val="0"/>
      <w:divBdr>
        <w:top w:val="none" w:sz="0" w:space="0" w:color="auto"/>
        <w:left w:val="none" w:sz="0" w:space="0" w:color="auto"/>
        <w:bottom w:val="none" w:sz="0" w:space="0" w:color="auto"/>
        <w:right w:val="none" w:sz="0" w:space="0" w:color="auto"/>
      </w:divBdr>
    </w:div>
    <w:div w:id="1652058107">
      <w:bodyDiv w:val="1"/>
      <w:marLeft w:val="0"/>
      <w:marRight w:val="0"/>
      <w:marTop w:val="0"/>
      <w:marBottom w:val="0"/>
      <w:divBdr>
        <w:top w:val="none" w:sz="0" w:space="0" w:color="auto"/>
        <w:left w:val="none" w:sz="0" w:space="0" w:color="auto"/>
        <w:bottom w:val="none" w:sz="0" w:space="0" w:color="auto"/>
        <w:right w:val="none" w:sz="0" w:space="0" w:color="auto"/>
      </w:divBdr>
      <w:divsChild>
        <w:div w:id="1238784479">
          <w:marLeft w:val="0"/>
          <w:marRight w:val="0"/>
          <w:marTop w:val="0"/>
          <w:marBottom w:val="0"/>
          <w:divBdr>
            <w:top w:val="none" w:sz="0" w:space="0" w:color="auto"/>
            <w:left w:val="none" w:sz="0" w:space="0" w:color="auto"/>
            <w:bottom w:val="none" w:sz="0" w:space="0" w:color="auto"/>
            <w:right w:val="none" w:sz="0" w:space="0" w:color="auto"/>
          </w:divBdr>
          <w:divsChild>
            <w:div w:id="868834656">
              <w:marLeft w:val="0"/>
              <w:marRight w:val="0"/>
              <w:marTop w:val="0"/>
              <w:marBottom w:val="0"/>
              <w:divBdr>
                <w:top w:val="none" w:sz="0" w:space="0" w:color="auto"/>
                <w:left w:val="none" w:sz="0" w:space="0" w:color="auto"/>
                <w:bottom w:val="none" w:sz="0" w:space="0" w:color="auto"/>
                <w:right w:val="none" w:sz="0" w:space="0" w:color="auto"/>
              </w:divBdr>
              <w:divsChild>
                <w:div w:id="2091467318">
                  <w:marLeft w:val="0"/>
                  <w:marRight w:val="0"/>
                  <w:marTop w:val="0"/>
                  <w:marBottom w:val="0"/>
                  <w:divBdr>
                    <w:top w:val="none" w:sz="0" w:space="0" w:color="auto"/>
                    <w:left w:val="none" w:sz="0" w:space="0" w:color="auto"/>
                    <w:bottom w:val="none" w:sz="0" w:space="0" w:color="auto"/>
                    <w:right w:val="none" w:sz="0" w:space="0" w:color="auto"/>
                  </w:divBdr>
                  <w:divsChild>
                    <w:div w:id="219218010">
                      <w:marLeft w:val="0"/>
                      <w:marRight w:val="0"/>
                      <w:marTop w:val="0"/>
                      <w:marBottom w:val="0"/>
                      <w:divBdr>
                        <w:top w:val="none" w:sz="0" w:space="0" w:color="auto"/>
                        <w:left w:val="none" w:sz="0" w:space="0" w:color="auto"/>
                        <w:bottom w:val="none" w:sz="0" w:space="0" w:color="auto"/>
                        <w:right w:val="none" w:sz="0" w:space="0" w:color="auto"/>
                      </w:divBdr>
                      <w:divsChild>
                        <w:div w:id="1352873604">
                          <w:marLeft w:val="0"/>
                          <w:marRight w:val="0"/>
                          <w:marTop w:val="0"/>
                          <w:marBottom w:val="0"/>
                          <w:divBdr>
                            <w:top w:val="none" w:sz="0" w:space="0" w:color="auto"/>
                            <w:left w:val="none" w:sz="0" w:space="0" w:color="auto"/>
                            <w:bottom w:val="none" w:sz="0" w:space="0" w:color="auto"/>
                            <w:right w:val="none" w:sz="0" w:space="0" w:color="auto"/>
                          </w:divBdr>
                          <w:divsChild>
                            <w:div w:id="43330775">
                              <w:marLeft w:val="0"/>
                              <w:marRight w:val="0"/>
                              <w:marTop w:val="0"/>
                              <w:marBottom w:val="0"/>
                              <w:divBdr>
                                <w:top w:val="none" w:sz="0" w:space="0" w:color="auto"/>
                                <w:left w:val="none" w:sz="0" w:space="0" w:color="auto"/>
                                <w:bottom w:val="none" w:sz="0" w:space="0" w:color="auto"/>
                                <w:right w:val="none" w:sz="0" w:space="0" w:color="auto"/>
                              </w:divBdr>
                              <w:divsChild>
                                <w:div w:id="102924153">
                                  <w:marLeft w:val="0"/>
                                  <w:marRight w:val="0"/>
                                  <w:marTop w:val="0"/>
                                  <w:marBottom w:val="0"/>
                                  <w:divBdr>
                                    <w:top w:val="none" w:sz="0" w:space="0" w:color="auto"/>
                                    <w:left w:val="none" w:sz="0" w:space="0" w:color="auto"/>
                                    <w:bottom w:val="none" w:sz="0" w:space="0" w:color="auto"/>
                                    <w:right w:val="none" w:sz="0" w:space="0" w:color="auto"/>
                                  </w:divBdr>
                                  <w:divsChild>
                                    <w:div w:id="1092435092">
                                      <w:marLeft w:val="0"/>
                                      <w:marRight w:val="0"/>
                                      <w:marTop w:val="0"/>
                                      <w:marBottom w:val="0"/>
                                      <w:divBdr>
                                        <w:top w:val="none" w:sz="0" w:space="0" w:color="auto"/>
                                        <w:left w:val="none" w:sz="0" w:space="0" w:color="auto"/>
                                        <w:bottom w:val="none" w:sz="0" w:space="0" w:color="auto"/>
                                        <w:right w:val="none" w:sz="0" w:space="0" w:color="auto"/>
                                      </w:divBdr>
                                      <w:divsChild>
                                        <w:div w:id="1522663682">
                                          <w:marLeft w:val="0"/>
                                          <w:marRight w:val="0"/>
                                          <w:marTop w:val="0"/>
                                          <w:marBottom w:val="0"/>
                                          <w:divBdr>
                                            <w:top w:val="none" w:sz="0" w:space="0" w:color="auto"/>
                                            <w:left w:val="none" w:sz="0" w:space="0" w:color="auto"/>
                                            <w:bottom w:val="none" w:sz="0" w:space="0" w:color="auto"/>
                                            <w:right w:val="none" w:sz="0" w:space="0" w:color="auto"/>
                                          </w:divBdr>
                                          <w:divsChild>
                                            <w:div w:id="500852492">
                                              <w:marLeft w:val="0"/>
                                              <w:marRight w:val="0"/>
                                              <w:marTop w:val="0"/>
                                              <w:marBottom w:val="0"/>
                                              <w:divBdr>
                                                <w:top w:val="none" w:sz="0" w:space="0" w:color="auto"/>
                                                <w:left w:val="none" w:sz="0" w:space="0" w:color="auto"/>
                                                <w:bottom w:val="none" w:sz="0" w:space="0" w:color="auto"/>
                                                <w:right w:val="none" w:sz="0" w:space="0" w:color="auto"/>
                                              </w:divBdr>
                                              <w:divsChild>
                                                <w:div w:id="1935358067">
                                                  <w:marLeft w:val="0"/>
                                                  <w:marRight w:val="0"/>
                                                  <w:marTop w:val="0"/>
                                                  <w:marBottom w:val="0"/>
                                                  <w:divBdr>
                                                    <w:top w:val="none" w:sz="0" w:space="0" w:color="auto"/>
                                                    <w:left w:val="none" w:sz="0" w:space="0" w:color="auto"/>
                                                    <w:bottom w:val="none" w:sz="0" w:space="0" w:color="auto"/>
                                                    <w:right w:val="none" w:sz="0" w:space="0" w:color="auto"/>
                                                  </w:divBdr>
                                                  <w:divsChild>
                                                    <w:div w:id="1820422518">
                                                      <w:marLeft w:val="0"/>
                                                      <w:marRight w:val="0"/>
                                                      <w:marTop w:val="0"/>
                                                      <w:marBottom w:val="0"/>
                                                      <w:divBdr>
                                                        <w:top w:val="none" w:sz="0" w:space="0" w:color="auto"/>
                                                        <w:left w:val="none" w:sz="0" w:space="0" w:color="auto"/>
                                                        <w:bottom w:val="none" w:sz="0" w:space="0" w:color="auto"/>
                                                        <w:right w:val="none" w:sz="0" w:space="0" w:color="auto"/>
                                                      </w:divBdr>
                                                      <w:divsChild>
                                                        <w:div w:id="1861159139">
                                                          <w:marLeft w:val="0"/>
                                                          <w:marRight w:val="0"/>
                                                          <w:marTop w:val="0"/>
                                                          <w:marBottom w:val="0"/>
                                                          <w:divBdr>
                                                            <w:top w:val="none" w:sz="0" w:space="0" w:color="auto"/>
                                                            <w:left w:val="none" w:sz="0" w:space="0" w:color="auto"/>
                                                            <w:bottom w:val="none" w:sz="0" w:space="0" w:color="auto"/>
                                                            <w:right w:val="none" w:sz="0" w:space="0" w:color="auto"/>
                                                          </w:divBdr>
                                                          <w:divsChild>
                                                            <w:div w:id="1248268862">
                                                              <w:marLeft w:val="0"/>
                                                              <w:marRight w:val="0"/>
                                                              <w:marTop w:val="0"/>
                                                              <w:marBottom w:val="0"/>
                                                              <w:divBdr>
                                                                <w:top w:val="none" w:sz="0" w:space="0" w:color="auto"/>
                                                                <w:left w:val="none" w:sz="0" w:space="0" w:color="auto"/>
                                                                <w:bottom w:val="none" w:sz="0" w:space="0" w:color="auto"/>
                                                                <w:right w:val="none" w:sz="0" w:space="0" w:color="auto"/>
                                                              </w:divBdr>
                                                              <w:divsChild>
                                                                <w:div w:id="218052070">
                                                                  <w:marLeft w:val="0"/>
                                                                  <w:marRight w:val="0"/>
                                                                  <w:marTop w:val="0"/>
                                                                  <w:marBottom w:val="0"/>
                                                                  <w:divBdr>
                                                                    <w:top w:val="none" w:sz="0" w:space="0" w:color="auto"/>
                                                                    <w:left w:val="none" w:sz="0" w:space="0" w:color="auto"/>
                                                                    <w:bottom w:val="none" w:sz="0" w:space="0" w:color="auto"/>
                                                                    <w:right w:val="none" w:sz="0" w:space="0" w:color="auto"/>
                                                                  </w:divBdr>
                                                                  <w:divsChild>
                                                                    <w:div w:id="802692715">
                                                                      <w:marLeft w:val="0"/>
                                                                      <w:marRight w:val="0"/>
                                                                      <w:marTop w:val="0"/>
                                                                      <w:marBottom w:val="0"/>
                                                                      <w:divBdr>
                                                                        <w:top w:val="none" w:sz="0" w:space="0" w:color="auto"/>
                                                                        <w:left w:val="none" w:sz="0" w:space="0" w:color="auto"/>
                                                                        <w:bottom w:val="none" w:sz="0" w:space="0" w:color="auto"/>
                                                                        <w:right w:val="none" w:sz="0" w:space="0" w:color="auto"/>
                                                                      </w:divBdr>
                                                                      <w:divsChild>
                                                                        <w:div w:id="677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171916">
      <w:bodyDiv w:val="1"/>
      <w:marLeft w:val="0"/>
      <w:marRight w:val="0"/>
      <w:marTop w:val="0"/>
      <w:marBottom w:val="0"/>
      <w:divBdr>
        <w:top w:val="none" w:sz="0" w:space="0" w:color="auto"/>
        <w:left w:val="none" w:sz="0" w:space="0" w:color="auto"/>
        <w:bottom w:val="none" w:sz="0" w:space="0" w:color="auto"/>
        <w:right w:val="none" w:sz="0" w:space="0" w:color="auto"/>
      </w:divBdr>
      <w:divsChild>
        <w:div w:id="942684634">
          <w:marLeft w:val="0"/>
          <w:marRight w:val="0"/>
          <w:marTop w:val="0"/>
          <w:marBottom w:val="0"/>
          <w:divBdr>
            <w:top w:val="none" w:sz="0" w:space="0" w:color="auto"/>
            <w:left w:val="none" w:sz="0" w:space="0" w:color="auto"/>
            <w:bottom w:val="none" w:sz="0" w:space="0" w:color="auto"/>
            <w:right w:val="none" w:sz="0" w:space="0" w:color="auto"/>
          </w:divBdr>
          <w:divsChild>
            <w:div w:id="372583852">
              <w:marLeft w:val="0"/>
              <w:marRight w:val="0"/>
              <w:marTop w:val="0"/>
              <w:marBottom w:val="0"/>
              <w:divBdr>
                <w:top w:val="none" w:sz="0" w:space="0" w:color="auto"/>
                <w:left w:val="none" w:sz="0" w:space="0" w:color="auto"/>
                <w:bottom w:val="none" w:sz="0" w:space="0" w:color="auto"/>
                <w:right w:val="none" w:sz="0" w:space="0" w:color="auto"/>
              </w:divBdr>
              <w:divsChild>
                <w:div w:id="352418505">
                  <w:marLeft w:val="5100"/>
                  <w:marRight w:val="0"/>
                  <w:marTop w:val="900"/>
                  <w:marBottom w:val="0"/>
                  <w:divBdr>
                    <w:top w:val="none" w:sz="0" w:space="0" w:color="auto"/>
                    <w:left w:val="none" w:sz="0" w:space="0" w:color="auto"/>
                    <w:bottom w:val="none" w:sz="0" w:space="0" w:color="auto"/>
                    <w:right w:val="none" w:sz="0" w:space="0" w:color="auto"/>
                  </w:divBdr>
                  <w:divsChild>
                    <w:div w:id="1723364170">
                      <w:marLeft w:val="0"/>
                      <w:marRight w:val="0"/>
                      <w:marTop w:val="0"/>
                      <w:marBottom w:val="0"/>
                      <w:divBdr>
                        <w:top w:val="none" w:sz="0" w:space="0" w:color="auto"/>
                        <w:left w:val="none" w:sz="0" w:space="0" w:color="auto"/>
                        <w:bottom w:val="none" w:sz="0" w:space="0" w:color="auto"/>
                        <w:right w:val="none" w:sz="0" w:space="0" w:color="auto"/>
                      </w:divBdr>
                      <w:divsChild>
                        <w:div w:id="1691489524">
                          <w:marLeft w:val="0"/>
                          <w:marRight w:val="0"/>
                          <w:marTop w:val="0"/>
                          <w:marBottom w:val="0"/>
                          <w:divBdr>
                            <w:top w:val="none" w:sz="0" w:space="0" w:color="auto"/>
                            <w:left w:val="none" w:sz="0" w:space="0" w:color="auto"/>
                            <w:bottom w:val="dashed" w:sz="6" w:space="15" w:color="BBBBBB"/>
                            <w:right w:val="none" w:sz="0" w:space="0" w:color="auto"/>
                          </w:divBdr>
                        </w:div>
                      </w:divsChild>
                    </w:div>
                  </w:divsChild>
                </w:div>
              </w:divsChild>
            </w:div>
          </w:divsChild>
        </w:div>
      </w:divsChild>
    </w:div>
    <w:div w:id="1965960797">
      <w:bodyDiv w:val="1"/>
      <w:marLeft w:val="0"/>
      <w:marRight w:val="0"/>
      <w:marTop w:val="0"/>
      <w:marBottom w:val="0"/>
      <w:divBdr>
        <w:top w:val="none" w:sz="0" w:space="0" w:color="auto"/>
        <w:left w:val="none" w:sz="0" w:space="0" w:color="auto"/>
        <w:bottom w:val="none" w:sz="0" w:space="0" w:color="auto"/>
        <w:right w:val="none" w:sz="0" w:space="0" w:color="auto"/>
      </w:divBdr>
      <w:divsChild>
        <w:div w:id="605044106">
          <w:marLeft w:val="0"/>
          <w:marRight w:val="0"/>
          <w:marTop w:val="0"/>
          <w:marBottom w:val="0"/>
          <w:divBdr>
            <w:top w:val="none" w:sz="0" w:space="0" w:color="auto"/>
            <w:left w:val="none" w:sz="0" w:space="0" w:color="auto"/>
            <w:bottom w:val="none" w:sz="0" w:space="0" w:color="auto"/>
            <w:right w:val="none" w:sz="0" w:space="0" w:color="auto"/>
          </w:divBdr>
          <w:divsChild>
            <w:div w:id="1377121114">
              <w:marLeft w:val="0"/>
              <w:marRight w:val="0"/>
              <w:marTop w:val="0"/>
              <w:marBottom w:val="0"/>
              <w:divBdr>
                <w:top w:val="none" w:sz="0" w:space="0" w:color="auto"/>
                <w:left w:val="none" w:sz="0" w:space="0" w:color="auto"/>
                <w:bottom w:val="none" w:sz="0" w:space="0" w:color="auto"/>
                <w:right w:val="none" w:sz="0" w:space="0" w:color="auto"/>
              </w:divBdr>
              <w:divsChild>
                <w:div w:id="1579557692">
                  <w:marLeft w:val="5100"/>
                  <w:marRight w:val="0"/>
                  <w:marTop w:val="900"/>
                  <w:marBottom w:val="0"/>
                  <w:divBdr>
                    <w:top w:val="none" w:sz="0" w:space="0" w:color="auto"/>
                    <w:left w:val="none" w:sz="0" w:space="0" w:color="auto"/>
                    <w:bottom w:val="none" w:sz="0" w:space="0" w:color="auto"/>
                    <w:right w:val="none" w:sz="0" w:space="0" w:color="auto"/>
                  </w:divBdr>
                  <w:divsChild>
                    <w:div w:id="234585856">
                      <w:marLeft w:val="0"/>
                      <w:marRight w:val="0"/>
                      <w:marTop w:val="0"/>
                      <w:marBottom w:val="0"/>
                      <w:divBdr>
                        <w:top w:val="none" w:sz="0" w:space="0" w:color="auto"/>
                        <w:left w:val="none" w:sz="0" w:space="0" w:color="auto"/>
                        <w:bottom w:val="none" w:sz="0" w:space="0" w:color="auto"/>
                        <w:right w:val="none" w:sz="0" w:space="0" w:color="auto"/>
                      </w:divBdr>
                      <w:divsChild>
                        <w:div w:id="419184505">
                          <w:marLeft w:val="0"/>
                          <w:marRight w:val="0"/>
                          <w:marTop w:val="0"/>
                          <w:marBottom w:val="0"/>
                          <w:divBdr>
                            <w:top w:val="none" w:sz="0" w:space="0" w:color="auto"/>
                            <w:left w:val="none" w:sz="0" w:space="0" w:color="auto"/>
                            <w:bottom w:val="dashed" w:sz="6" w:space="15" w:color="BBBBBB"/>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2es.org/federal/executive/epa/ghg-standards-for-new-power-plants" TargetMode="External"/><Relationship Id="rId117" Type="http://schemas.openxmlformats.org/officeDocument/2006/relationships/hyperlink" Target="http://www.raponline.org" TargetMode="External"/><Relationship Id="rId21" Type="http://schemas.openxmlformats.org/officeDocument/2006/relationships/hyperlink" Target="http://www.c2es.org/publications/key-insights-stakeholders-clean-energy-incentive-program" TargetMode="External"/><Relationship Id="rId42" Type="http://schemas.openxmlformats.org/officeDocument/2006/relationships/hyperlink" Target="http://www.wregis.org/" TargetMode="External"/><Relationship Id="rId47" Type="http://schemas.openxmlformats.org/officeDocument/2006/relationships/hyperlink" Target="http://www.narecs.com/" TargetMode="External"/><Relationship Id="rId63" Type="http://schemas.openxmlformats.org/officeDocument/2006/relationships/hyperlink" Target="http://www.4cleanair.org/sites/default/files/Documents/Menu-Executive-Summary.pdf" TargetMode="External"/><Relationship Id="rId68" Type="http://schemas.openxmlformats.org/officeDocument/2006/relationships/hyperlink" Target="http://www.4cleanair.org/sites/default/files/Documents/Chapter_4.pdf" TargetMode="External"/><Relationship Id="rId84" Type="http://schemas.openxmlformats.org/officeDocument/2006/relationships/hyperlink" Target="http://www.4cleanair.org/sites/default/files/Documents/Chapter_20.pdf" TargetMode="External"/><Relationship Id="rId89" Type="http://schemas.openxmlformats.org/officeDocument/2006/relationships/hyperlink" Target="http://www.4cleanair.org/sites/default/files/Documents/Chapter_25.pdf" TargetMode="External"/><Relationship Id="rId112" Type="http://schemas.openxmlformats.org/officeDocument/2006/relationships/hyperlink" Target="http://www.ncsl.org/research/energy/transportation-energy.aspx" TargetMode="External"/><Relationship Id="rId133" Type="http://schemas.openxmlformats.org/officeDocument/2006/relationships/fontTable" Target="fontTable.xml"/><Relationship Id="rId16" Type="http://schemas.openxmlformats.org/officeDocument/2006/relationships/hyperlink" Target="http://www.awea.org/" TargetMode="External"/><Relationship Id="rId107" Type="http://schemas.openxmlformats.org/officeDocument/2006/relationships/hyperlink" Target="http://www.ncsl.org/research/energy/federal-issues-energy.aspx" TargetMode="External"/><Relationship Id="rId11" Type="http://schemas.openxmlformats.org/officeDocument/2006/relationships/hyperlink" Target="http://aceee.org/topics/section-111d-clean-air-act" TargetMode="External"/><Relationship Id="rId32" Type="http://schemas.openxmlformats.org/officeDocument/2006/relationships/hyperlink" Target="https://nicholasinstitute.duke.edu/focal-areas/clean-air-act-clean-power-plan" TargetMode="External"/><Relationship Id="rId37" Type="http://schemas.openxmlformats.org/officeDocument/2006/relationships/hyperlink" Target="http://www.ejleadershipforum.org/wp-content/uploads/2016/01/EJ-State-Guidance-Final-v5-jan-15-2016.pdf" TargetMode="External"/><Relationship Id="rId53" Type="http://schemas.openxmlformats.org/officeDocument/2006/relationships/hyperlink" Target="http://www.politico.com/agenda/story/2015/08/how-obama-plans-to-beat-his-climate-critics-000186" TargetMode="External"/><Relationship Id="rId58" Type="http://schemas.openxmlformats.org/officeDocument/2006/relationships/hyperlink" Target="http://www.mjbradley.com/about-us/case-studies/clean-energy-group" TargetMode="External"/><Relationship Id="rId74" Type="http://schemas.openxmlformats.org/officeDocument/2006/relationships/hyperlink" Target="http://www.4cleanair.org/sites/default/files/Documents/Chapter_10.pdf" TargetMode="External"/><Relationship Id="rId79" Type="http://schemas.openxmlformats.org/officeDocument/2006/relationships/hyperlink" Target="http://www.4cleanair.org/sites/default/files/Documents/Chapter_15.pdf" TargetMode="External"/><Relationship Id="rId102" Type="http://schemas.openxmlformats.org/officeDocument/2006/relationships/hyperlink" Target="http://www.ncsl.org/research/energy/states-reactions-to-proposed-epa-greenhouse-gas-emissions-standards635333237.aspx" TargetMode="External"/><Relationship Id="rId123" Type="http://schemas.openxmlformats.org/officeDocument/2006/relationships/hyperlink" Target="http://www.neep.org/" TargetMode="External"/><Relationship Id="rId128" Type="http://schemas.openxmlformats.org/officeDocument/2006/relationships/hyperlink" Target="http://www2.epa.gov/cleanpowerplantoolbox" TargetMode="External"/><Relationship Id="rId5" Type="http://schemas.openxmlformats.org/officeDocument/2006/relationships/settings" Target="settings.xml"/><Relationship Id="rId90" Type="http://schemas.openxmlformats.org/officeDocument/2006/relationships/hyperlink" Target="http://www.4cleanair.org/sites/default/files/Documents/Chapter_26_Final.pdf" TargetMode="External"/><Relationship Id="rId95" Type="http://schemas.openxmlformats.org/officeDocument/2006/relationships/hyperlink" Target="http://111d.naseo.org/fact-sheets" TargetMode="External"/><Relationship Id="rId14" Type="http://schemas.openxmlformats.org/officeDocument/2006/relationships/hyperlink" Target="http://aceee.org/white-paper/cpp-financing-template" TargetMode="External"/><Relationship Id="rId22" Type="http://schemas.openxmlformats.org/officeDocument/2006/relationships/hyperlink" Target="http://www.c2es.org/publications/clean-power-plans-clean-energy-incentive-program" TargetMode="External"/><Relationship Id="rId27" Type="http://schemas.openxmlformats.org/officeDocument/2006/relationships/hyperlink" Target="http://www.c2es.org/federal/executive/epa/q-a-epas-federal-implementation-plan" TargetMode="External"/><Relationship Id="rId30" Type="http://schemas.openxmlformats.org/officeDocument/2006/relationships/hyperlink" Target="http://www.resource-solutions.org/index.php" TargetMode="External"/><Relationship Id="rId35" Type="http://schemas.openxmlformats.org/officeDocument/2006/relationships/hyperlink" Target="http://www.eenews.net/interactive/clean_power_plan" TargetMode="External"/><Relationship Id="rId43" Type="http://schemas.openxmlformats.org/officeDocument/2006/relationships/hyperlink" Target="http://www.narecs.com/" TargetMode="External"/><Relationship Id="rId48" Type="http://schemas.openxmlformats.org/officeDocument/2006/relationships/hyperlink" Target="http://www.ncrets.org/" TargetMode="External"/><Relationship Id="rId56" Type="http://schemas.openxmlformats.org/officeDocument/2006/relationships/hyperlink" Target="http://bit.ly/1MbKk6T" TargetMode="External"/><Relationship Id="rId64" Type="http://schemas.openxmlformats.org/officeDocument/2006/relationships/hyperlink" Target="http://www.4cleanair.org/sites/default/files/Documents/Menu-Intro.pdf" TargetMode="External"/><Relationship Id="rId69" Type="http://schemas.openxmlformats.org/officeDocument/2006/relationships/hyperlink" Target="http://www.4cleanair.org/sites/default/files/Documents/Chapter_5.pdf" TargetMode="External"/><Relationship Id="rId77" Type="http://schemas.openxmlformats.org/officeDocument/2006/relationships/hyperlink" Target="http://www.4cleanair.org/sites/default/files/Documents/Chapter_13.pdf" TargetMode="External"/><Relationship Id="rId100" Type="http://schemas.openxmlformats.org/officeDocument/2006/relationships/hyperlink" Target="http://111d.naseo.org/building-codes" TargetMode="External"/><Relationship Id="rId105" Type="http://schemas.openxmlformats.org/officeDocument/2006/relationships/hyperlink" Target="http://www.ncsl.org/research/energy/energy-efficiency.aspx" TargetMode="External"/><Relationship Id="rId113" Type="http://schemas.openxmlformats.org/officeDocument/2006/relationships/hyperlink" Target="http://www.nrdc.org" TargetMode="External"/><Relationship Id="rId118" Type="http://schemas.openxmlformats.org/officeDocument/2006/relationships/hyperlink" Target="http://www.raponline.org/search/document-library/?keyword=clean+power+plan&amp;submit=Submit&amp;publish_date_preset=&amp;publish_date_start=&amp;publish_date_end=&amp;document_type_id=&amp;sort=publish_date&amp;order=desc" TargetMode="External"/><Relationship Id="rId126" Type="http://schemas.openxmlformats.org/officeDocument/2006/relationships/hyperlink" Target="http://www.synapse-energy.com/tools/clean-power-plan-planning-tool-cp3t" TargetMode="External"/><Relationship Id="rId13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environment.law.harvard.edu" TargetMode="External"/><Relationship Id="rId72" Type="http://schemas.openxmlformats.org/officeDocument/2006/relationships/hyperlink" Target="http://www.4cleanair.org/sites/default/files/Documents/Chapter_8.pdf" TargetMode="External"/><Relationship Id="rId80" Type="http://schemas.openxmlformats.org/officeDocument/2006/relationships/hyperlink" Target="http://www.4cleanair.org/sites/default/files/Documents/Chapter_16.pdf" TargetMode="External"/><Relationship Id="rId85" Type="http://schemas.openxmlformats.org/officeDocument/2006/relationships/hyperlink" Target="http://www.4cleanair.org/sites/default/files/Documents/Chapter_21.pdf" TargetMode="External"/><Relationship Id="rId93" Type="http://schemas.openxmlformats.org/officeDocument/2006/relationships/hyperlink" Target="http://111d.naseo.org/" TargetMode="External"/><Relationship Id="rId98" Type="http://schemas.openxmlformats.org/officeDocument/2006/relationships/hyperlink" Target="http://111d.naseo.org/energy-efficiency" TargetMode="External"/><Relationship Id="rId121" Type="http://schemas.openxmlformats.org/officeDocument/2006/relationships/hyperlink" Target="http://www.mwalliance.org/" TargetMode="External"/><Relationship Id="rId3" Type="http://schemas.openxmlformats.org/officeDocument/2006/relationships/styles" Target="styles.xml"/><Relationship Id="rId12" Type="http://schemas.openxmlformats.org/officeDocument/2006/relationships/hyperlink" Target="http://aceee.org/research-report/e1501" TargetMode="External"/><Relationship Id="rId17" Type="http://schemas.openxmlformats.org/officeDocument/2006/relationships/hyperlink" Target="http://awea.files.cms-plus.com/FileDownloads/pdfs/Handbook%20for%20States%20final.pdf" TargetMode="External"/><Relationship Id="rId25" Type="http://schemas.openxmlformats.org/officeDocument/2006/relationships/hyperlink" Target="http://www.c2es.org/federal/executive/epa/carbon-pollution-standards-map" TargetMode="External"/><Relationship Id="rId33" Type="http://schemas.openxmlformats.org/officeDocument/2006/relationships/hyperlink" Target="https://nicholasinstitute.duke.edu/climate/publications/epa%E2%80%99s-clean-power-plan-understanding-and-evaluating-proposed-federal-plan-and-model" TargetMode="External"/><Relationship Id="rId38" Type="http://schemas.openxmlformats.org/officeDocument/2006/relationships/hyperlink" Target="http://www.mrets.org/" TargetMode="External"/><Relationship Id="rId46" Type="http://schemas.openxmlformats.org/officeDocument/2006/relationships/hyperlink" Target="http://www.m-rets.com/" TargetMode="External"/><Relationship Id="rId59" Type="http://schemas.openxmlformats.org/officeDocument/2006/relationships/hyperlink" Target="https://dl.orangedox.com/MJBACPPComplianceToolv3" TargetMode="External"/><Relationship Id="rId67" Type="http://schemas.openxmlformats.org/officeDocument/2006/relationships/hyperlink" Target="http://www.4cleanair.org/sites/default/files/Documents/Chapter_3.pdf" TargetMode="External"/><Relationship Id="rId103" Type="http://schemas.openxmlformats.org/officeDocument/2006/relationships/hyperlink" Target="http://www.ncsl.org/research/energy.aspx" TargetMode="External"/><Relationship Id="rId108" Type="http://schemas.openxmlformats.org/officeDocument/2006/relationships/hyperlink" Target="http://www.ncsl.org/research/energy/fossil-fuels.aspx" TargetMode="External"/><Relationship Id="rId116" Type="http://schemas.openxmlformats.org/officeDocument/2006/relationships/hyperlink" Target="http://www.nrdc.org/health/clean-power-plan-states.asp" TargetMode="External"/><Relationship Id="rId124" Type="http://schemas.openxmlformats.org/officeDocument/2006/relationships/hyperlink" Target="http://www.swenergy.org/" TargetMode="External"/><Relationship Id="rId129" Type="http://schemas.openxmlformats.org/officeDocument/2006/relationships/hyperlink" Target="http://cleanpowerplanmaps.epa.gov/CleanPowerPlan/" TargetMode="External"/><Relationship Id="rId20" Type="http://schemas.openxmlformats.org/officeDocument/2006/relationships/hyperlink" Target="http://www.c2es.org/federal/executive/epa/c2es-comments-clean-power-plans-clean-energy-incentive-program" TargetMode="External"/><Relationship Id="rId41" Type="http://schemas.openxmlformats.org/officeDocument/2006/relationships/hyperlink" Target="http://www.texasrenewables.com/" TargetMode="External"/><Relationship Id="rId54" Type="http://schemas.openxmlformats.org/officeDocument/2006/relationships/hyperlink" Target="http://www.nytimes.com/2015/08/04/opinion/a-climate-plan-businesses-can-like.html" TargetMode="External"/><Relationship Id="rId62" Type="http://schemas.openxmlformats.org/officeDocument/2006/relationships/hyperlink" Target="http://www.4cleanair.org/sites/default/files/Documents/NACAA_Menu_of_Options_LR.pdf" TargetMode="External"/><Relationship Id="rId70" Type="http://schemas.openxmlformats.org/officeDocument/2006/relationships/hyperlink" Target="http://www.4cleanair.org/sites/default/files/Documents/Chapter_6.pdf" TargetMode="External"/><Relationship Id="rId75" Type="http://schemas.openxmlformats.org/officeDocument/2006/relationships/hyperlink" Target="http://www.4cleanair.org/sites/default/files/Documents/Chapter_11.pdf" TargetMode="External"/><Relationship Id="rId83" Type="http://schemas.openxmlformats.org/officeDocument/2006/relationships/hyperlink" Target="http://www.4cleanair.org/sites/default/files/Documents/Chapter_19.pdf" TargetMode="External"/><Relationship Id="rId88" Type="http://schemas.openxmlformats.org/officeDocument/2006/relationships/hyperlink" Target="http://www.4cleanair.org/sites/default/files/Documents/Chapter_24.pdf" TargetMode="External"/><Relationship Id="rId91" Type="http://schemas.openxmlformats.org/officeDocument/2006/relationships/hyperlink" Target="http://www.naruc.org/Grants/Documents/Multistate%20111d%20Coordination.pdf" TargetMode="External"/><Relationship Id="rId96" Type="http://schemas.openxmlformats.org/officeDocument/2006/relationships/hyperlink" Target="http://111d.naseo.org/webinars" TargetMode="External"/><Relationship Id="rId111" Type="http://schemas.openxmlformats.org/officeDocument/2006/relationships/hyperlink" Target="http://www.ncsl.org/research/energy/resources-energy.aspx" TargetMode="External"/><Relationship Id="rId13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aceee.org/white-paper/cpp-chp" TargetMode="External"/><Relationship Id="rId23" Type="http://schemas.openxmlformats.org/officeDocument/2006/relationships/hyperlink" Target="http://www.c2es.org/docUploads/cpp-timeline.pdf" TargetMode="External"/><Relationship Id="rId28" Type="http://schemas.openxmlformats.org/officeDocument/2006/relationships/hyperlink" Target="http://www.climatestrategies.us/compliance_planning" TargetMode="External"/><Relationship Id="rId36" Type="http://schemas.openxmlformats.org/officeDocument/2006/relationships/hyperlink" Target="http://www.ejleadershipforum.org/ej-state-guidance/" TargetMode="External"/><Relationship Id="rId49" Type="http://schemas.openxmlformats.org/officeDocument/2006/relationships/hyperlink" Target="http://www.georgetownclimate.org/" TargetMode="External"/><Relationship Id="rId57" Type="http://schemas.openxmlformats.org/officeDocument/2006/relationships/hyperlink" Target="http://synapse-energy.com/sites/default/files/Clean-Power-Plan-First-Cut-Webinar.pdf" TargetMode="External"/><Relationship Id="rId106" Type="http://schemas.openxmlformats.org/officeDocument/2006/relationships/hyperlink" Target="http://www.ncsl.org/research/energy/energy-infrastructure-and-reliability.aspx" TargetMode="External"/><Relationship Id="rId114" Type="http://schemas.openxmlformats.org/officeDocument/2006/relationships/hyperlink" Target="http://www.nrdc.org/air/clean-power-plan/state-compliance-pathways.asp" TargetMode="External"/><Relationship Id="rId119" Type="http://schemas.openxmlformats.org/officeDocument/2006/relationships/hyperlink" Target="http://www.seealliance.org/u-s-regional-energy-efficiency-organizations/" TargetMode="External"/><Relationship Id="rId127" Type="http://schemas.openxmlformats.org/officeDocument/2006/relationships/hyperlink" Target="http://www.synapse-energy.com/tools/clean-power-plan-planning-tool-cp3t" TargetMode="External"/><Relationship Id="rId10" Type="http://schemas.openxmlformats.org/officeDocument/2006/relationships/hyperlink" Target="http://aceee.org/" TargetMode="External"/><Relationship Id="rId31" Type="http://schemas.openxmlformats.org/officeDocument/2006/relationships/hyperlink" Target="http://resource-solutions.org/?s=clean+power+plan" TargetMode="External"/><Relationship Id="rId44" Type="http://schemas.openxmlformats.org/officeDocument/2006/relationships/hyperlink" Target="http://www.mirecs.org/" TargetMode="External"/><Relationship Id="rId52" Type="http://schemas.openxmlformats.org/officeDocument/2006/relationships/hyperlink" Target="http://www.theguardian.com/commentisfree/2015/aug/05/obama-war-on-coal-politics-courts" TargetMode="External"/><Relationship Id="rId60" Type="http://schemas.openxmlformats.org/officeDocument/2006/relationships/hyperlink" Target="http://www.4cleanair.org/NACAA_Menu_of_Options" TargetMode="External"/><Relationship Id="rId65" Type="http://schemas.openxmlformats.org/officeDocument/2006/relationships/hyperlink" Target="http://www.4cleanair.org/sites/default/files/Documents/Chapter_1.pdf" TargetMode="External"/><Relationship Id="rId73" Type="http://schemas.openxmlformats.org/officeDocument/2006/relationships/hyperlink" Target="http://www.4cleanair.org/sites/default/files/Documents/Chapter_9.pdf" TargetMode="External"/><Relationship Id="rId78" Type="http://schemas.openxmlformats.org/officeDocument/2006/relationships/hyperlink" Target="http://www.4cleanair.org/sites/default/files/Documents/Chapter_14.pdf" TargetMode="External"/><Relationship Id="rId81" Type="http://schemas.openxmlformats.org/officeDocument/2006/relationships/hyperlink" Target="http://www.4cleanair.org/sites/default/files/Documents/Chapter_17.pdf" TargetMode="External"/><Relationship Id="rId86" Type="http://schemas.openxmlformats.org/officeDocument/2006/relationships/hyperlink" Target="http://www.4cleanair.org/sites/default/files/Documents/Chapter_22.pdf" TargetMode="External"/><Relationship Id="rId94" Type="http://schemas.openxmlformats.org/officeDocument/2006/relationships/hyperlink" Target="http://111d.naseo.org/cpp-documents" TargetMode="External"/><Relationship Id="rId99" Type="http://schemas.openxmlformats.org/officeDocument/2006/relationships/hyperlink" Target="http://111d.naseo.org/chp" TargetMode="External"/><Relationship Id="rId101" Type="http://schemas.openxmlformats.org/officeDocument/2006/relationships/hyperlink" Target="http://111d.naseo.org/renewable-energy" TargetMode="External"/><Relationship Id="rId122" Type="http://schemas.openxmlformats.org/officeDocument/2006/relationships/hyperlink" Target="http://www.neea.org/" TargetMode="External"/><Relationship Id="rId130" Type="http://schemas.openxmlformats.org/officeDocument/2006/relationships/hyperlink" Target="http://www.apti-learn.net/LMS/EPAPlanPage.aspx?c=16" TargetMode="External"/><Relationship Id="rId4" Type="http://schemas.microsoft.com/office/2007/relationships/stylesWithEffects" Target="stylesWithEffects.xml"/><Relationship Id="rId9" Type="http://schemas.openxmlformats.org/officeDocument/2006/relationships/hyperlink" Target="mailto:ateplitzky@ecos.org" TargetMode="External"/><Relationship Id="rId13" Type="http://schemas.openxmlformats.org/officeDocument/2006/relationships/hyperlink" Target="http://aceee.org/white-paper/111d-building-codes-template" TargetMode="External"/><Relationship Id="rId18" Type="http://schemas.openxmlformats.org/officeDocument/2006/relationships/hyperlink" Target="http://www.c2es.org/" TargetMode="External"/><Relationship Id="rId39" Type="http://schemas.openxmlformats.org/officeDocument/2006/relationships/hyperlink" Target="http://www.nepoolgis.com/" TargetMode="External"/><Relationship Id="rId109" Type="http://schemas.openxmlformats.org/officeDocument/2006/relationships/hyperlink" Target="http://www.ncsl.org/research/energy/nuclear-energy.aspx" TargetMode="External"/><Relationship Id="rId34" Type="http://schemas.openxmlformats.org/officeDocument/2006/relationships/hyperlink" Target="http://www.eenews.net/" TargetMode="External"/><Relationship Id="rId50" Type="http://schemas.openxmlformats.org/officeDocument/2006/relationships/hyperlink" Target="http://www.georgetownclimate.org/clean-energy/clean-power-plan-tool-kit" TargetMode="External"/><Relationship Id="rId55" Type="http://schemas.openxmlformats.org/officeDocument/2006/relationships/hyperlink" Target="http://ianmasters.com/content/august-3-who-behind-biden-presidential-rumors-first-national-limits-power-plant-pollution-ve" TargetMode="External"/><Relationship Id="rId76" Type="http://schemas.openxmlformats.org/officeDocument/2006/relationships/hyperlink" Target="http://www.4cleanair.org/sites/default/files/Documents/Chapter_12.pdf" TargetMode="External"/><Relationship Id="rId97" Type="http://schemas.openxmlformats.org/officeDocument/2006/relationships/hyperlink" Target="http://111d.naseo.org/tools" TargetMode="External"/><Relationship Id="rId104" Type="http://schemas.openxmlformats.org/officeDocument/2006/relationships/hyperlink" Target="http://www.ncsl.org/research/energy/climate-and-energy.aspx" TargetMode="External"/><Relationship Id="rId120" Type="http://schemas.openxmlformats.org/officeDocument/2006/relationships/hyperlink" Target="http://www.seealliance.org/" TargetMode="External"/><Relationship Id="rId125" Type="http://schemas.openxmlformats.org/officeDocument/2006/relationships/hyperlink" Target="http://eepartnership.org/" TargetMode="External"/><Relationship Id="rId7" Type="http://schemas.openxmlformats.org/officeDocument/2006/relationships/footnotes" Target="footnotes.xml"/><Relationship Id="rId71" Type="http://schemas.openxmlformats.org/officeDocument/2006/relationships/hyperlink" Target="http://www.4cleanair.org/sites/default/files/Documents/Chapter_7.pdf" TargetMode="External"/><Relationship Id="rId92" Type="http://schemas.openxmlformats.org/officeDocument/2006/relationships/hyperlink" Target="http://www.naseo.org/" TargetMode="External"/><Relationship Id="rId2" Type="http://schemas.openxmlformats.org/officeDocument/2006/relationships/numbering" Target="numbering.xml"/><Relationship Id="rId29" Type="http://schemas.openxmlformats.org/officeDocument/2006/relationships/hyperlink" Target="http://www.climatestrategies.us/library/library/view/1147" TargetMode="External"/><Relationship Id="rId24" Type="http://schemas.openxmlformats.org/officeDocument/2006/relationships/hyperlink" Target="http://www.c2es.org/federal/executive/epa/q-a-regulation-greenhouse-gases-existing-power" TargetMode="External"/><Relationship Id="rId40" Type="http://schemas.openxmlformats.org/officeDocument/2006/relationships/hyperlink" Target="http://gats.pjm-eis.com/" TargetMode="External"/><Relationship Id="rId45" Type="http://schemas.openxmlformats.org/officeDocument/2006/relationships/hyperlink" Target="http://www.legislature.mi.gov/documents/2007-2008/publicact/pdf/2008-PA-0295.pdf" TargetMode="External"/><Relationship Id="rId66" Type="http://schemas.openxmlformats.org/officeDocument/2006/relationships/hyperlink" Target="http://www.4cleanair.org/sites/default/files/Documents/Chapter_2.pdf" TargetMode="External"/><Relationship Id="rId87" Type="http://schemas.openxmlformats.org/officeDocument/2006/relationships/hyperlink" Target="http://www.4cleanair.org/sites/default/files/Documents/Chapter_23.pdf" TargetMode="External"/><Relationship Id="rId110" Type="http://schemas.openxmlformats.org/officeDocument/2006/relationships/hyperlink" Target="http://www.ncsl.org/research/energy/renewable-energy.aspx" TargetMode="External"/><Relationship Id="rId115" Type="http://schemas.openxmlformats.org/officeDocument/2006/relationships/hyperlink" Target="http://www.nrdc.org/air/clean-power-plan/files/clean-power-plan-litigation-IB.pdf" TargetMode="External"/><Relationship Id="rId131" Type="http://schemas.openxmlformats.org/officeDocument/2006/relationships/footer" Target="footer1.xml"/><Relationship Id="rId61" Type="http://schemas.openxmlformats.org/officeDocument/2006/relationships/hyperlink" Target="http://www.4cleanair.org/sites/default/files/Documents/NACAA_Menu_of_Options_HR.pdf" TargetMode="External"/><Relationship Id="rId82" Type="http://schemas.openxmlformats.org/officeDocument/2006/relationships/hyperlink" Target="http://www.4cleanair.org/sites/default/files/Documents/Chapter_18.pdf" TargetMode="External"/><Relationship Id="rId19" Type="http://schemas.openxmlformats.org/officeDocument/2006/relationships/hyperlink" Target="http://www.c2es.org/federal/executive/epa/clean-power-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83FE2-6B06-436F-903F-E55B2A68F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4817</Words>
  <Characters>27457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Tyler</dc:creator>
  <cp:lastModifiedBy>Katie Fehrenbach</cp:lastModifiedBy>
  <cp:revision>2</cp:revision>
  <cp:lastPrinted>2016-01-08T18:07:00Z</cp:lastPrinted>
  <dcterms:created xsi:type="dcterms:W3CDTF">2016-02-09T17:39:00Z</dcterms:created>
  <dcterms:modified xsi:type="dcterms:W3CDTF">2016-02-09T17:39:00Z</dcterms:modified>
</cp:coreProperties>
</file>